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井研县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关于支持重点产业高质量发展的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征求意见稿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为深入贯彻落实我县高质量发展的决策部署，进一步支持我县重点产业高质量发展，促进县域经济更好更快发展，结合井研实际，现提出如下实施意见。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一、支持农业产业发展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（一）加大对农业经营主体的奖励。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按《井研县稳定发展粮油生产十条措施》执行。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激励龙头企业带动引领。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对新获得国家级、省级、市级重点农业产业化龙头企业称号的企业，分别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给予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一次性奖励20万元、5万元、2万元；对成功上市的农业企业，按“一事一议”“一企一策”方式给予政策支持。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加大农业品牌创建支持。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对新获得有机产品、绿色食品认证的每个产品，分别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给予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一次性奖励3万元、2万元。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二、支持工业产业发展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（四）按《井研县实施工业强县战略十二条措施》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（井府办发﹝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﹞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三、支持服务业产业发展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（五）鼓励服务业企业升规入统。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对首次入统（不含退出限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、规上统计库再进入的企业，下同）的限上、规上服务业企业，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给予一次性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</w:t>
      </w:r>
      <w:r>
        <w:rPr>
          <w:rFonts w:hint="eastAsia" w:ascii="楷体_GB2312" w:hAnsi="楷体_GB2312" w:eastAsia="楷体_GB2312" w:cs="楷体_GB2312"/>
          <w:sz w:val="32"/>
          <w:szCs w:val="32"/>
        </w:rPr>
        <w:t>鼓励企业实施主辅分离、产销分离。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对工业、农业中通过主辅、产销分离成立销售子公司，并首次入统的限上商贸企业，给予15万元的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一次性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运营成本补助。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（七）</w:t>
      </w:r>
      <w:r>
        <w:rPr>
          <w:rFonts w:hint="eastAsia" w:ascii="楷体_GB2312" w:hAnsi="楷体_GB2312" w:eastAsia="楷体_GB2312" w:cs="楷体_GB2312"/>
          <w:sz w:val="32"/>
          <w:szCs w:val="32"/>
        </w:rPr>
        <w:t>鼓励服务业企业“走出去”扩展业务。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对在我县实现入统的服务业企业在县域外开展业务的，对年度在外营业收入（以企业纳税申报表中数据为准，不含税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下同）5000万元及以上的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年度在外营业收入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1‰给予奖励。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（八）</w:t>
      </w:r>
      <w:r>
        <w:rPr>
          <w:rFonts w:hint="eastAsia" w:ascii="楷体_GB2312" w:hAnsi="楷体_GB2312" w:eastAsia="楷体_GB2312" w:cs="楷体_GB2312"/>
          <w:sz w:val="32"/>
          <w:szCs w:val="32"/>
        </w:rPr>
        <w:t>鼓励电商企业做强做大。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在我县实现入统的电商企业，通过互联网实现年营业收入首次达到2000万、5000万、1亿元以上，分别给予5万、10万、20万元奖励；对在我县入统后营业收入连续年均增长15%以上的，第二年、第三年分别给予5万元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（九）</w:t>
      </w:r>
      <w:r>
        <w:rPr>
          <w:rFonts w:hint="eastAsia" w:ascii="楷体_GB2312" w:hAnsi="楷体_GB2312" w:eastAsia="楷体_GB2312" w:cs="楷体_GB2312"/>
          <w:sz w:val="32"/>
          <w:szCs w:val="32"/>
        </w:rPr>
        <w:t>鼓励电商企业降本增效。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在我县实现入统且网络销售年发货量达到10万单以上的农产品电商企业，在县内物流企业产生的物流业务给予0.3元/单的补助（全年全县补助总量控制在50万元以内，如申报补助金额超过50万元，按照申报额度比例予以支持）；对在我县实现入统且年发货量达到1万单以上的其他电商企业，在县内物流企业产生的物流费用给予不超过10%的补助（全年全县补助总量不超过100万元，如申报补助金额超过100万元，按照申报额度比例予以支持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四、支持建筑业产业发展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/>
          <w:bCs/>
          <w:color w:val="FF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（十）鼓励建筑企业升规入统。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对新纳入建筑业统计的企业，一次性奖励5万元。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（十一）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鼓励建筑业企业升级资质。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对在我县首次取得或迁入我县特级（资质改革后为综合）、一级施工总承包（资质改革后为甲级）、专业承包一级资质（资质改革后为甲级）资质的建筑企业，分别一次性奖励300万元、100万元、10万元。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（十二）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鼓励建筑业企业“走出去”扩展业务。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对我县建筑业企业在县域外开展业务的，以在县外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营业收入（以企业纳税申报表中数据为准，不含税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，下同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）为参照物，对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县外年度营业收入5000万元以上的，给予在县外年度营业收入的5‰奖励。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五、支持企业科技创新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（十三）参照《乐山市人民政府印发关于进一步促进科技创新十条政策的通知》（乐府办规﹝2022﹞1号）执行。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六、支持文旅产业发展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（十四）对推动重大文旅项目的奖励。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对年营业收入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以企业纳税申报表中数据为准，不含税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首次突破5000万元、2000万元、1000万元的我县文旅企业，分别给予一次性奖励50万元、30万元、10万元。当年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文旅企业同比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营业收入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增幅≥20%且增量100万－200万元，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给予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奖励10万元；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营业收入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增幅≥30% 且增量≥200万元，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给予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奖励15万元。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（十五）</w:t>
      </w:r>
      <w:r>
        <w:rPr>
          <w:rFonts w:hint="eastAsia" w:ascii="楷体_GB2312" w:hAnsi="楷体_GB2312" w:eastAsia="楷体_GB2312" w:cs="楷体_GB2312"/>
          <w:sz w:val="32"/>
          <w:szCs w:val="32"/>
        </w:rPr>
        <w:t>对促进文旅品牌创建的奖励。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对新评定为省级旅游度假区、国家4A 级景区的市场投资主体分别给予一次性奖励100万元、50万元。对新评定为国家级和省级文化产业示范基地、工业旅游示范基地、旅游休闲街区、夜间文化和旅游消费集聚区等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分别给予市场投资主体一次性奖励20万元、10万元。新评为全国乡村旅游重点镇（乡）、重点村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分别给予镇、村一次性10万元、5万元奖励。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（十六）对推进文旅新场景、新业态打造的奖励。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新投资花卉观光、生态教育、水上旅游、低空飞行、健康康养、工业旅游、亲子研学、房车露营、夜间旅游、演艺赛事等新型旅游场景和业态项目的市场投资主体，投资不低于50万元且经营满一年后，给予一次性5万元奖励，每年不超过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对在不改变用地主体和规划条件下，利用闲置旧厂房、仓库等设施发展文旅项目的，经批准，可享受不超过5年过渡期支持政策，继续按原用途和土地使用权类型利用土地。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新评定为国家级、省级、市级研学旅行基地（营地）的单位，分别给予一次性奖励20万元、10万元、5万元。对组织县外学生到井研开展研学旅行活动，且单次活动人数不少于500人，按照实际接待人数给予每人10元的奖励，单个主体年度累计奖励不超过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对举办的国际级、国家级、省级和市级体育赛事，根据赛事级别和实际投入，分别给予赛事主办方100万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、50万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、20万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、10万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的一次性奖励。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举办大型营业性演出活动，单场观众人数在5000人以上演唱会、音乐节、音乐会等的主体，单场售票收入不低于100万元、500万元、1000万元、1500万元、2000万元的，分别给予主办单位10万元、50万元、100万元、200万元和300万元一次性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新认定为国家级、省级、市级非遗工坊或非遗传承基地的单位，分别给予一次性奖励10万元、5万元、2万元。对市级及以上非遗项目传承人入驻县内文旅品牌区域，开设门店开展非遗项目传承、体验、研学、产品售卖等业态，按开设费用10%给予一次性奖励，最高不超过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（十七）对丰富文旅产品供给的奖励。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争创美食品牌，对获得各类权威机构颁发的国家级、省级及乐山市级荣誉的餐饮企业、菜品和个人进行奖励，根据国家级、省级、市级分别给予10000元、5000元、2000元奖励，单个企业累计最高不超过3万元。在指定区域开设县域特色美食标准化门店，给予经营户开设费用10%奖励，最高不超过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引进国内高端民宿品牌，投资额达到 1500 万元以上且当年营业的，按其投资额的5%给予奖励，最高不超过100万元。对成功创建国家级、省级和市级品牌的民宿运营主体给予10万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、5万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、1万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的一次性奖励。年培育新增民宿经营户达到10户且总床位达120张以上的民宿重点村，给予所在乡镇（街道）20万元的一次性奖励。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对获得国家、省级旅游商品大赛奖项的文创和旅游商品企业或者个人给予2万元、1万元奖励。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（十八）对促进旅游人才引育的奖励。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在全国、省、市级导游大赛、讲解员大赛获奖的，按照名次不同，分别给予国家一、二、三等奖10万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、8万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和5万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奖励；省级一、二、三等奖3万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、2万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和1万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奖励；市级一、二、三等奖8000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、5000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和2000元奖励。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对宣传井研旅游、生态、美食、文化的个人或团队，按照当年平台粉丝数量、视频浏览量的规模给予1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-5万元的一次性奖励。平台粉丝量达到1万，申报年度内每月至少发布1条视频且浏览量达两万的，经审核评定，给予一次性奖励1万元；平台粉丝数量达到5万，申报年度内每月至少发布2条视频且浏览量达3万的，经审核评定，给予一次性奖励2万元；平台粉丝数量达到10万，申报年度内每月至少发布3条视频且浏览量达五万的，经审核评定，给予一次性奖励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凡政策支持期内发生重大安全事故、重大环境污染事故、严重违法违规行为、严重失信行为的企业（个体），不得享受年度政策支持；入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后未完整报送统计数据库中当年所需填报各类报表的企业（个体），不得享受年度政策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；严禁公务人员、有关单位、企业弄虚作假套取奖励（或补助）资金，一经查实全额收回，严肃问责，涉嫌犯罪的，依法移送司法机关。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本实施意见自2025年**月**日起施行，有效期至202*年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自本实施意见施行之日起，《井研县关于促进重点产业发展的实施意见》（井开发〔2022〕1号）不再执行；同一奖项已享受其他政策奖励的，按“就高不重复”原则予以执行；国家和省、市另有规定的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本实施意见由井研县农业农村局、井研县经济和信息化局、井研县住房和城乡建设局、井研县商务和经济合作局、井研县文化广播电视体育和旅游局、井研县发展和改革局、井研县财政局按其职责负责解释。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Y2Q1ZDczNDVmMWU3MGY1NGFlMjdlYWM5NzM0ZGEifQ=="/>
  </w:docVars>
  <w:rsids>
    <w:rsidRoot w:val="00000000"/>
    <w:rsid w:val="01A0515A"/>
    <w:rsid w:val="038832EC"/>
    <w:rsid w:val="046F16D9"/>
    <w:rsid w:val="06695AAF"/>
    <w:rsid w:val="07A33E22"/>
    <w:rsid w:val="0BBE4AEF"/>
    <w:rsid w:val="111827EC"/>
    <w:rsid w:val="216C24E7"/>
    <w:rsid w:val="2C5C627F"/>
    <w:rsid w:val="3BD3509E"/>
    <w:rsid w:val="3C7B4822"/>
    <w:rsid w:val="3E7A3800"/>
    <w:rsid w:val="3F6A03E6"/>
    <w:rsid w:val="40152228"/>
    <w:rsid w:val="40971F22"/>
    <w:rsid w:val="443F5038"/>
    <w:rsid w:val="53D05D18"/>
    <w:rsid w:val="5D213B7C"/>
    <w:rsid w:val="64A5356A"/>
    <w:rsid w:val="67E8561D"/>
    <w:rsid w:val="71381263"/>
    <w:rsid w:val="73266A79"/>
    <w:rsid w:val="744D4E28"/>
    <w:rsid w:val="75C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3079</Words>
  <Characters>3240</Characters>
  <Lines>0</Lines>
  <Paragraphs>0</Paragraphs>
  <TotalTime>2</TotalTime>
  <ScaleCrop>false</ScaleCrop>
  <LinksUpToDate>false</LinksUpToDate>
  <CharactersWithSpaces>3246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2025-09-22T08:46:00Z</dcterms:created>
  <dc:creator>Administrator</dc:creator>
  <cp:lastModifiedBy>保持微笑</cp:lastModifiedBy>
  <dcterms:modified xsi:type="dcterms:W3CDTF">2025-10-22T08:35:32Z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66FBF758140845A4956A092CD9289096_12</vt:lpwstr>
  </property>
  <property fmtid="{D5CDD505-2E9C-101B-9397-08002B2CF9AE}" pid="4" name="KSOTemplateDocerSaveRecord">
    <vt:lpwstr>eyJoZGlkIjoiMTRiYjYwMmU1NjIzZTU5YTM5YmYzYjJhNWUwMzAxYWIifQ==</vt:lpwstr>
  </property>
</Properties>
</file>