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2FBC3">
      <w:pPr>
        <w:jc w:val="center"/>
        <w:rPr>
          <w:rFonts w:hint="default" w:ascii="Times New Roman" w:hAnsi="Times New Roman" w:eastAsia="黑体" w:cs="Times New Roman"/>
          <w:sz w:val="44"/>
          <w:szCs w:val="44"/>
          <w:lang w:eastAsia="zh-CN"/>
        </w:rPr>
      </w:pPr>
    </w:p>
    <w:p w14:paraId="56698471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关于制定井研县乡镇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居民用气销售价格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的方案（征求意见稿）</w:t>
      </w:r>
    </w:p>
    <w:p w14:paraId="08E9CF0E">
      <w:pPr>
        <w:ind w:firstLine="1280" w:firstLineChars="4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47CDC2FC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一、定价</w:t>
      </w:r>
      <w:r>
        <w:rPr>
          <w:rFonts w:hint="default" w:ascii="Times New Roman" w:hAnsi="Times New Roman" w:eastAsia="黑体" w:cs="Times New Roman"/>
          <w:sz w:val="32"/>
          <w:szCs w:val="32"/>
        </w:rPr>
        <w:t>范围</w:t>
      </w:r>
    </w:p>
    <w:p w14:paraId="74BA3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井研县天通燃气有限公司、井研县恒辉天然气有限公司、井研县恒丰泰天然气有限公司在井研县行政区域内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供气的居民用户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，以及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执行居民气价的非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居民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用户。</w:t>
      </w:r>
    </w:p>
    <w:p w14:paraId="79DBE5A3"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</w:rPr>
        <w:t>定价内容</w:t>
      </w:r>
    </w:p>
    <w:p w14:paraId="09666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（一）居民用气配气价格：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根据《四川省城镇管道燃气配气价格管理办法》，结合成本监审结论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审定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配气价格为0.7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元/立方米。</w:t>
      </w:r>
    </w:p>
    <w:p w14:paraId="03B57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居民用气销售价格：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按照《关于建立健全居民生活用气阶梯价格制度的意见》（川发改价格〔2014〕755号）等规定，实行阶梯价格。</w:t>
      </w:r>
    </w:p>
    <w:p w14:paraId="68F621B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按照天然气门站气价1.53元/立方米2022年上调5%，2024年上调10%两次累计调15%，当前购气价1.7595元/立方米，损耗按照4%计算售价1.8328元/立方米，拟定销售价格为2.58元/立方米，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根据居民用气一、二、三阶梯及合表价格比1:1.2:1.5:1.1进行计算，居民用气销售价格为：</w:t>
      </w:r>
    </w:p>
    <w:p w14:paraId="25186B5A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第一阶梯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360方内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：2.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元/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2300005B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第二阶梯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361-600方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元/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137669EC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第三阶梯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601方以上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元/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7F92A142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合表居用户2.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元/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58D4DE10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</w:rPr>
        <w:t>对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特殊</w:t>
      </w:r>
      <w:r>
        <w:rPr>
          <w:rFonts w:hint="default" w:ascii="Times New Roman" w:hAnsi="Times New Roman" w:eastAsia="黑体" w:cs="Times New Roman"/>
          <w:sz w:val="32"/>
          <w:szCs w:val="32"/>
        </w:rPr>
        <w:t>群体的优惠措施</w:t>
      </w:r>
    </w:p>
    <w:p w14:paraId="33CE4C02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对经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民政部门认定纳入社会救助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范围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的低收入群体中“一户一表”燃气用户，由燃气经营企业按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月用气量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每立方米优惠0.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元。</w:t>
      </w:r>
    </w:p>
    <w:p w14:paraId="3A2A4D12"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四、执行时间。</w:t>
      </w:r>
    </w:p>
    <w:p w14:paraId="0FFD2BDE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 月 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执行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6FC4978B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08E82067">
      <w:pPr>
        <w:ind w:firstLine="4480" w:firstLineChars="14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</w:p>
    <w:p w14:paraId="53C6131D">
      <w:pPr>
        <w:ind w:firstLine="4480" w:firstLineChars="14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F01A445">
      <w:pPr>
        <w:ind w:firstLine="4480" w:firstLineChars="14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井研县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发展和改革局</w:t>
      </w:r>
    </w:p>
    <w:p w14:paraId="738EDD13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 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448F7131">
      <w:pPr>
        <w:rPr>
          <w:rFonts w:hint="default" w:ascii="Times New Roman" w:hAnsi="Times New Roman" w:cs="Times New Roman"/>
        </w:rPr>
      </w:pPr>
    </w:p>
    <w:p w14:paraId="13C39EDA">
      <w:pPr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D651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10C55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810C55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F384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D424D"/>
    <w:rsid w:val="054F4CE6"/>
    <w:rsid w:val="07A73BEF"/>
    <w:rsid w:val="092C7DBF"/>
    <w:rsid w:val="0F7D424D"/>
    <w:rsid w:val="16CE6C30"/>
    <w:rsid w:val="18F40E98"/>
    <w:rsid w:val="22E95FD4"/>
    <w:rsid w:val="23CF4E04"/>
    <w:rsid w:val="2D34696C"/>
    <w:rsid w:val="39155955"/>
    <w:rsid w:val="3F426ADA"/>
    <w:rsid w:val="41371D0B"/>
    <w:rsid w:val="44B70D17"/>
    <w:rsid w:val="477C38AD"/>
    <w:rsid w:val="48524834"/>
    <w:rsid w:val="49A41416"/>
    <w:rsid w:val="4AA17C8C"/>
    <w:rsid w:val="4AF63D85"/>
    <w:rsid w:val="56DD60ED"/>
    <w:rsid w:val="58D4191A"/>
    <w:rsid w:val="60D5576E"/>
    <w:rsid w:val="644D6703"/>
    <w:rsid w:val="653C2BB6"/>
    <w:rsid w:val="6ABF1DBC"/>
    <w:rsid w:val="70B42B26"/>
    <w:rsid w:val="78A40164"/>
    <w:rsid w:val="78EF03FD"/>
    <w:rsid w:val="7C4C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571</Characters>
  <Lines>0</Lines>
  <Paragraphs>0</Paragraphs>
  <TotalTime>980</TotalTime>
  <ScaleCrop>false</ScaleCrop>
  <LinksUpToDate>false</LinksUpToDate>
  <CharactersWithSpaces>606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2025-06-17T01:52:00Z</dcterms:created>
  <dc:creator>Administrator</dc:creator>
  <cp:lastModifiedBy>WPS_1614761123</cp:lastModifiedBy>
  <cp:lastPrinted>2026-10-08T09:08:35Z</cp:lastPrinted>
  <dcterms:modified xsi:type="dcterms:W3CDTF">2026-10-08T09:08:58Z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eyJoZGlkIjoiMzk3ZTJiYjAzMzRhZmViYmRjMWU3ZGU0YTg2ZTZiMjkiLCJ1c2VySWQiOiIxMTczMjU5MzcxIn0=</vt:lpwstr>
  </property>
  <property fmtid="{D5CDD505-2E9C-101B-9397-08002B2CF9AE}" pid="4" name="ICV">
    <vt:lpwstr>D64AC849CDA543928924AABD35FE1298_13</vt:lpwstr>
  </property>
</Properties>
</file>