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383E9">
      <w:pPr>
        <w:keepNext w:val="0"/>
        <w:keepLines w:val="0"/>
        <w:pageBreakBefore w:val="0"/>
        <w:widowControl w:val="0"/>
        <w:kinsoku/>
        <w:wordWrap/>
        <w:overflowPunct/>
        <w:topLinePunct w:val="0"/>
        <w:autoSpaceDE/>
        <w:autoSpaceDN/>
        <w:bidi w:val="0"/>
        <w:adjustRightInd/>
        <w:snapToGrid/>
        <w:spacing w:line="1100" w:lineRule="exact"/>
        <w:jc w:val="center"/>
        <w:textAlignment w:val="auto"/>
        <w:rPr>
          <w:rFonts w:hint="eastAsia" w:ascii="Times New Roman" w:hAnsi="Times New Roman" w:eastAsia="方正小标宋简体" w:cs="仿宋_GB2312"/>
          <w:sz w:val="84"/>
          <w:szCs w:val="84"/>
          <w:lang w:eastAsia="zh-CN"/>
        </w:rPr>
      </w:pPr>
      <w:bookmarkStart w:id="0" w:name="_Toc24724708"/>
    </w:p>
    <w:p w14:paraId="053F02C5">
      <w:pPr>
        <w:keepNext w:val="0"/>
        <w:keepLines w:val="0"/>
        <w:pageBreakBefore w:val="0"/>
        <w:widowControl w:val="0"/>
        <w:kinsoku/>
        <w:wordWrap/>
        <w:overflowPunct/>
        <w:topLinePunct w:val="0"/>
        <w:autoSpaceDE/>
        <w:autoSpaceDN/>
        <w:bidi w:val="0"/>
        <w:adjustRightInd/>
        <w:snapToGrid/>
        <w:spacing w:line="1100" w:lineRule="exact"/>
        <w:jc w:val="center"/>
        <w:textAlignment w:val="auto"/>
        <w:rPr>
          <w:rFonts w:hint="eastAsia" w:ascii="Times New Roman" w:hAnsi="Times New Roman" w:eastAsia="方正小标宋简体" w:cs="仿宋_GB2312"/>
          <w:sz w:val="84"/>
          <w:szCs w:val="84"/>
          <w:lang w:eastAsia="zh-CN"/>
        </w:rPr>
      </w:pPr>
    </w:p>
    <w:p w14:paraId="614D6D0E">
      <w:pPr>
        <w:keepNext w:val="0"/>
        <w:keepLines w:val="0"/>
        <w:pageBreakBefore w:val="0"/>
        <w:widowControl w:val="0"/>
        <w:kinsoku/>
        <w:wordWrap/>
        <w:overflowPunct/>
        <w:topLinePunct w:val="0"/>
        <w:autoSpaceDE/>
        <w:autoSpaceDN/>
        <w:bidi w:val="0"/>
        <w:adjustRightInd/>
        <w:snapToGrid/>
        <w:spacing w:line="1600" w:lineRule="exact"/>
        <w:jc w:val="center"/>
        <w:textAlignment w:val="auto"/>
        <w:rPr>
          <w:rFonts w:hint="eastAsia" w:ascii="Times New Roman" w:hAnsi="Times New Roman" w:eastAsia="方正小标宋简体" w:cs="仿宋_GB2312"/>
          <w:sz w:val="84"/>
          <w:szCs w:val="84"/>
        </w:rPr>
      </w:pPr>
      <w:r>
        <w:rPr>
          <w:rFonts w:hint="eastAsia" w:ascii="Times New Roman" w:hAnsi="Times New Roman" w:eastAsia="方正小标宋简体" w:cs="仿宋_GB2312"/>
          <w:sz w:val="84"/>
          <w:szCs w:val="84"/>
          <w:lang w:eastAsia="zh-CN"/>
        </w:rPr>
        <w:t>宝五镇</w:t>
      </w:r>
      <w:r>
        <w:rPr>
          <w:rFonts w:hint="eastAsia" w:ascii="Times New Roman" w:hAnsi="Times New Roman" w:eastAsia="方正小标宋简体" w:cs="仿宋_GB2312"/>
          <w:sz w:val="84"/>
          <w:szCs w:val="84"/>
        </w:rPr>
        <w:t>基层政务公开标准目录</w:t>
      </w:r>
    </w:p>
    <w:p w14:paraId="622B2075">
      <w:pPr>
        <w:jc w:val="both"/>
        <w:rPr>
          <w:rFonts w:hint="eastAsia" w:ascii="Times New Roman" w:hAnsi="Times New Roman" w:eastAsia="方正小标宋_GBK"/>
          <w:sz w:val="28"/>
          <w:szCs w:val="28"/>
        </w:rPr>
      </w:pPr>
    </w:p>
    <w:p w14:paraId="16C4D615">
      <w:pPr>
        <w:rPr>
          <w:rFonts w:hint="eastAsia" w:ascii="Times New Roman" w:hAnsi="Times New Roman" w:eastAsia="方正小标宋_GBK"/>
          <w:sz w:val="48"/>
          <w:szCs w:val="48"/>
        </w:rPr>
      </w:pPr>
    </w:p>
    <w:p w14:paraId="7E944BE0">
      <w:pPr>
        <w:rPr>
          <w:rFonts w:hint="eastAsia" w:ascii="Times New Roman" w:hAnsi="Times New Roman" w:eastAsia="方正小标宋_GBK"/>
          <w:sz w:val="48"/>
          <w:szCs w:val="48"/>
        </w:rPr>
      </w:pPr>
    </w:p>
    <w:p w14:paraId="5711C7F5">
      <w:pPr>
        <w:jc w:val="center"/>
        <w:rPr>
          <w:rStyle w:val="7"/>
          <w:rFonts w:hint="eastAsia" w:ascii="黑体" w:hAnsi="方正小标宋_GBK" w:eastAsia="华文中宋"/>
          <w:sz w:val="30"/>
          <w:szCs w:val="30"/>
          <w:lang w:eastAsia="zh-CN"/>
        </w:rPr>
        <w:sectPr>
          <w:pgSz w:w="16838" w:h="11906" w:orient="landscape"/>
          <w:pgMar w:top="737" w:right="873" w:bottom="851" w:left="873" w:header="851" w:footer="992" w:gutter="0"/>
          <w:cols w:space="720" w:num="1"/>
          <w:titlePg/>
          <w:docGrid w:type="lines" w:linePitch="312" w:charSpace="0"/>
        </w:sectPr>
      </w:pPr>
      <w:r>
        <w:rPr>
          <w:rFonts w:ascii="Times New Roman" w:hAnsi="Times New Roman" w:eastAsia="华文中宋"/>
          <w:sz w:val="48"/>
          <w:szCs w:val="48"/>
        </w:rPr>
        <w:t>20</w:t>
      </w:r>
      <w:r>
        <w:rPr>
          <w:rFonts w:hint="eastAsia" w:ascii="Times New Roman" w:hAnsi="Times New Roman" w:eastAsia="华文中宋"/>
          <w:sz w:val="48"/>
          <w:szCs w:val="48"/>
          <w:lang w:val="en-US" w:eastAsia="zh-CN"/>
        </w:rPr>
        <w:t>26</w:t>
      </w:r>
      <w:r>
        <w:rPr>
          <w:rFonts w:ascii="Times New Roman" w:hAnsi="华文中宋" w:eastAsia="华文中宋"/>
          <w:sz w:val="48"/>
          <w:szCs w:val="48"/>
        </w:rPr>
        <w:t>年</w:t>
      </w:r>
      <w:r>
        <w:rPr>
          <w:rFonts w:hint="eastAsia" w:ascii="Times New Roman" w:hAnsi="Times New Roman" w:eastAsia="华文中宋"/>
          <w:sz w:val="48"/>
          <w:szCs w:val="48"/>
          <w:lang w:val="en-US" w:eastAsia="zh-CN"/>
        </w:rPr>
        <w:t>8月</w:t>
      </w:r>
    </w:p>
    <w:p w14:paraId="4C592D09">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一</w:t>
      </w:r>
      <w:r>
        <w:rPr>
          <w:rFonts w:hint="eastAsia" w:ascii="方正小标宋_GBK" w:hAnsi="方正小标宋_GBK" w:eastAsia="方正小标宋_GBK"/>
          <w:b w:val="0"/>
          <w:bCs w:val="0"/>
          <w:sz w:val="30"/>
        </w:rPr>
        <w:t>）社会救助领域基层政务公开标准目录</w:t>
      </w:r>
      <w:bookmarkEnd w:id="0"/>
    </w:p>
    <w:tbl>
      <w:tblPr>
        <w:tblStyle w:val="4"/>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gridCol w:w="720"/>
        <w:gridCol w:w="720"/>
      </w:tblGrid>
      <w:tr w14:paraId="69B5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vMerge w:val="restart"/>
            <w:vAlign w:val="center"/>
          </w:tcPr>
          <w:p w14:paraId="119C44D0">
            <w:pPr>
              <w:widowControl/>
              <w:jc w:val="center"/>
              <w:rPr>
                <w:rFonts w:ascii="Times New Roman" w:hAnsi="Times New Roman"/>
                <w:color w:val="000000"/>
                <w:kern w:val="0"/>
                <w:sz w:val="22"/>
              </w:rPr>
            </w:pPr>
            <w:r>
              <w:rPr>
                <w:rFonts w:ascii="Times New Roman" w:hAnsi="宋体"/>
                <w:color w:val="000000"/>
                <w:kern w:val="0"/>
                <w:sz w:val="22"/>
              </w:rPr>
              <w:t>序号</w:t>
            </w:r>
          </w:p>
        </w:tc>
        <w:tc>
          <w:tcPr>
            <w:tcW w:w="1440" w:type="dxa"/>
            <w:gridSpan w:val="2"/>
            <w:vAlign w:val="center"/>
          </w:tcPr>
          <w:p w14:paraId="38FDA37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vAlign w:val="center"/>
          </w:tcPr>
          <w:p w14:paraId="7F05FE3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0702606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227262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390835B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11922F45">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47A08B8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9166FB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739A50D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95E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1371B48D">
            <w:pPr>
              <w:widowControl/>
              <w:jc w:val="left"/>
              <w:rPr>
                <w:rFonts w:ascii="Times New Roman" w:hAnsi="Times New Roman"/>
                <w:color w:val="000000"/>
                <w:kern w:val="0"/>
                <w:sz w:val="22"/>
              </w:rPr>
            </w:pPr>
          </w:p>
        </w:tc>
        <w:tc>
          <w:tcPr>
            <w:tcW w:w="720" w:type="dxa"/>
            <w:vAlign w:val="center"/>
          </w:tcPr>
          <w:p w14:paraId="640DF87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265A45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14:paraId="0AC68CA2">
            <w:pPr>
              <w:widowControl/>
              <w:jc w:val="left"/>
              <w:rPr>
                <w:rFonts w:ascii="黑体" w:hAnsi="宋体" w:eastAsia="黑体" w:cs="宋体"/>
                <w:color w:val="000000"/>
                <w:kern w:val="0"/>
                <w:sz w:val="22"/>
              </w:rPr>
            </w:pPr>
          </w:p>
        </w:tc>
        <w:tc>
          <w:tcPr>
            <w:tcW w:w="2520" w:type="dxa"/>
            <w:vMerge w:val="continue"/>
            <w:vAlign w:val="center"/>
          </w:tcPr>
          <w:p w14:paraId="38626943">
            <w:pPr>
              <w:widowControl/>
              <w:jc w:val="left"/>
              <w:rPr>
                <w:rFonts w:ascii="黑体" w:hAnsi="宋体" w:eastAsia="黑体" w:cs="宋体"/>
                <w:color w:val="000000"/>
                <w:kern w:val="0"/>
                <w:sz w:val="22"/>
              </w:rPr>
            </w:pPr>
          </w:p>
        </w:tc>
        <w:tc>
          <w:tcPr>
            <w:tcW w:w="1440" w:type="dxa"/>
            <w:vMerge w:val="continue"/>
            <w:vAlign w:val="center"/>
          </w:tcPr>
          <w:p w14:paraId="159FCB56">
            <w:pPr>
              <w:widowControl/>
              <w:jc w:val="left"/>
              <w:rPr>
                <w:rFonts w:ascii="黑体" w:hAnsi="宋体" w:eastAsia="黑体" w:cs="宋体"/>
                <w:color w:val="000000"/>
                <w:kern w:val="0"/>
                <w:sz w:val="22"/>
              </w:rPr>
            </w:pPr>
          </w:p>
        </w:tc>
        <w:tc>
          <w:tcPr>
            <w:tcW w:w="1620" w:type="dxa"/>
            <w:vMerge w:val="continue"/>
            <w:vAlign w:val="center"/>
          </w:tcPr>
          <w:p w14:paraId="411275BF">
            <w:pPr>
              <w:widowControl/>
              <w:jc w:val="left"/>
              <w:rPr>
                <w:rFonts w:ascii="黑体" w:hAnsi="宋体" w:eastAsia="黑体" w:cs="宋体"/>
                <w:color w:val="000000"/>
                <w:kern w:val="0"/>
                <w:sz w:val="22"/>
              </w:rPr>
            </w:pPr>
          </w:p>
        </w:tc>
        <w:tc>
          <w:tcPr>
            <w:tcW w:w="1800" w:type="dxa"/>
            <w:vMerge w:val="continue"/>
            <w:vAlign w:val="center"/>
          </w:tcPr>
          <w:p w14:paraId="02709220">
            <w:pPr>
              <w:widowControl/>
              <w:jc w:val="left"/>
              <w:rPr>
                <w:rFonts w:ascii="黑体" w:hAnsi="宋体" w:eastAsia="黑体" w:cs="宋体"/>
                <w:kern w:val="0"/>
                <w:sz w:val="22"/>
              </w:rPr>
            </w:pPr>
          </w:p>
        </w:tc>
        <w:tc>
          <w:tcPr>
            <w:tcW w:w="540" w:type="dxa"/>
            <w:vAlign w:val="center"/>
          </w:tcPr>
          <w:p w14:paraId="229CD2C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60B3E14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41D4D06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A966EB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301DDF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vAlign w:val="center"/>
          </w:tcPr>
          <w:p w14:paraId="15F1F93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918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C036DAD">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4EB0F69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综合业务</w:t>
            </w:r>
          </w:p>
        </w:tc>
        <w:tc>
          <w:tcPr>
            <w:tcW w:w="720" w:type="dxa"/>
            <w:vAlign w:val="center"/>
          </w:tcPr>
          <w:p w14:paraId="2DBDA348">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077641D3">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14:paraId="1F72ACE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160" w:type="dxa"/>
            <w:vAlign w:val="center"/>
          </w:tcPr>
          <w:p w14:paraId="6BE1FFFE">
            <w:pPr>
              <w:rPr>
                <w:rFonts w:hint="eastAsia" w:ascii="仿宋_GB2312" w:hAnsi="宋体" w:eastAsia="仿宋_GB2312"/>
                <w:color w:val="auto"/>
                <w:sz w:val="18"/>
                <w:szCs w:val="18"/>
              </w:rPr>
            </w:pPr>
            <w:r>
              <w:rPr>
                <w:rFonts w:hint="eastAsia" w:ascii="仿宋_GB2312" w:hAnsi="宋体" w:eastAsia="仿宋_GB2312"/>
                <w:color w:val="auto"/>
                <w:sz w:val="18"/>
                <w:szCs w:val="18"/>
              </w:rPr>
              <w:t>《</w:t>
            </w:r>
            <w:r>
              <w:rPr>
                <w:rFonts w:hint="eastAsia" w:ascii="仿宋_GB2312" w:hAnsi="宋体" w:eastAsia="仿宋_GB2312"/>
                <w:color w:val="auto"/>
                <w:sz w:val="18"/>
                <w:szCs w:val="18"/>
                <w:lang w:val="en-US" w:eastAsia="zh-CN"/>
              </w:rPr>
              <w:t>中华人民共和国社会救助法</w:t>
            </w:r>
            <w:r>
              <w:rPr>
                <w:rFonts w:hint="eastAsia" w:ascii="仿宋_GB2312" w:hAnsi="宋体" w:eastAsia="仿宋_GB2312"/>
                <w:color w:val="auto"/>
                <w:sz w:val="18"/>
                <w:szCs w:val="18"/>
              </w:rPr>
              <w:t>》各地配套政策法规文件</w:t>
            </w:r>
          </w:p>
        </w:tc>
        <w:tc>
          <w:tcPr>
            <w:tcW w:w="2520" w:type="dxa"/>
            <w:vAlign w:val="center"/>
          </w:tcPr>
          <w:p w14:paraId="0561AB5E">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《信息公开条例》及相关规定</w:t>
            </w:r>
          </w:p>
        </w:tc>
        <w:tc>
          <w:tcPr>
            <w:tcW w:w="1440" w:type="dxa"/>
            <w:vAlign w:val="center"/>
          </w:tcPr>
          <w:p w14:paraId="2F1AFC27">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制定或获取信息之日起10个工作日内</w:t>
            </w:r>
          </w:p>
        </w:tc>
        <w:tc>
          <w:tcPr>
            <w:tcW w:w="1620" w:type="dxa"/>
            <w:vAlign w:val="center"/>
          </w:tcPr>
          <w:p w14:paraId="0B4ADCF8">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54682EBD">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■政府网站                                                                                                                                                                                                       </w:t>
            </w:r>
          </w:p>
          <w:p w14:paraId="2545B561">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                                                                                                                                                                                                    </w:t>
            </w:r>
          </w:p>
        </w:tc>
        <w:tc>
          <w:tcPr>
            <w:tcW w:w="540" w:type="dxa"/>
            <w:vAlign w:val="center"/>
          </w:tcPr>
          <w:p w14:paraId="533EE42E">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6B8C08D1">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25FA1981">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647207E9">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3FCD5887">
            <w:pPr>
              <w:jc w:val="center"/>
              <w:rPr>
                <w:rFonts w:hint="eastAsia" w:ascii="仿宋_GB2312" w:hAnsi="宋体" w:eastAsia="仿宋_GB2312"/>
                <w:color w:val="auto"/>
                <w:sz w:val="18"/>
                <w:szCs w:val="18"/>
              </w:rPr>
            </w:pPr>
          </w:p>
        </w:tc>
        <w:tc>
          <w:tcPr>
            <w:tcW w:w="720" w:type="dxa"/>
            <w:vAlign w:val="center"/>
          </w:tcPr>
          <w:p w14:paraId="122E05AF">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r w14:paraId="160B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29F611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30AD437D">
            <w:pPr>
              <w:rPr>
                <w:rFonts w:hint="eastAsia" w:ascii="仿宋_GB2312" w:hAnsi="宋体" w:eastAsia="仿宋_GB2312"/>
                <w:color w:val="000000"/>
                <w:sz w:val="18"/>
                <w:szCs w:val="18"/>
              </w:rPr>
            </w:pPr>
          </w:p>
        </w:tc>
        <w:tc>
          <w:tcPr>
            <w:tcW w:w="720" w:type="dxa"/>
            <w:vAlign w:val="center"/>
          </w:tcPr>
          <w:p w14:paraId="373FE5D5">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监督</w:t>
            </w:r>
          </w:p>
          <w:p w14:paraId="054F1BF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检查</w:t>
            </w:r>
          </w:p>
        </w:tc>
        <w:tc>
          <w:tcPr>
            <w:tcW w:w="2160" w:type="dxa"/>
            <w:vAlign w:val="center"/>
          </w:tcPr>
          <w:p w14:paraId="01997E49">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rPr>
              <w:t>社会救助信访通讯地址</w:t>
            </w:r>
          </w:p>
          <w:p w14:paraId="76763914">
            <w:pPr>
              <w:rPr>
                <w:rFonts w:hint="eastAsia" w:ascii="仿宋_GB2312" w:hAnsi="宋体" w:eastAsia="仿宋_GB2312"/>
                <w:color w:val="auto"/>
                <w:sz w:val="18"/>
                <w:szCs w:val="18"/>
              </w:rPr>
            </w:pPr>
            <w:r>
              <w:rPr>
                <w:rFonts w:hint="eastAsia" w:ascii="仿宋_GB2312" w:hAnsi="宋体" w:eastAsia="仿宋_GB2312"/>
                <w:color w:val="auto"/>
                <w:sz w:val="18"/>
                <w:szCs w:val="18"/>
              </w:rPr>
              <w:t>社会救助投诉举报电话</w:t>
            </w:r>
          </w:p>
        </w:tc>
        <w:tc>
          <w:tcPr>
            <w:tcW w:w="2520" w:type="dxa"/>
            <w:vAlign w:val="center"/>
          </w:tcPr>
          <w:p w14:paraId="3B49C565">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《信息公开条例》及相关规定</w:t>
            </w:r>
          </w:p>
        </w:tc>
        <w:tc>
          <w:tcPr>
            <w:tcW w:w="1440" w:type="dxa"/>
            <w:vAlign w:val="center"/>
          </w:tcPr>
          <w:p w14:paraId="4D9D065C">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制定或获取信息之日起10个工作日内</w:t>
            </w:r>
          </w:p>
        </w:tc>
        <w:tc>
          <w:tcPr>
            <w:tcW w:w="1620" w:type="dxa"/>
            <w:vAlign w:val="center"/>
          </w:tcPr>
          <w:p w14:paraId="18688F37">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1CFB21CF">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■政府网站                                                                                                                                                                                                     </w:t>
            </w:r>
          </w:p>
          <w:p w14:paraId="5D76C114">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                                                                                                                                                                                                                                                                                                                                                                                                  ■社区/村公示栏（电子屏）                                                                                                                                                                                             </w:t>
            </w:r>
          </w:p>
        </w:tc>
        <w:tc>
          <w:tcPr>
            <w:tcW w:w="540" w:type="dxa"/>
            <w:vAlign w:val="center"/>
          </w:tcPr>
          <w:p w14:paraId="7B5A382E">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6DF61541">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3C220F95">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7C228EEB">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12687359">
            <w:pPr>
              <w:jc w:val="center"/>
              <w:rPr>
                <w:rFonts w:hint="eastAsia" w:ascii="仿宋_GB2312" w:hAnsi="宋体" w:eastAsia="仿宋_GB2312"/>
                <w:color w:val="auto"/>
                <w:sz w:val="18"/>
                <w:szCs w:val="18"/>
              </w:rPr>
            </w:pPr>
          </w:p>
        </w:tc>
        <w:tc>
          <w:tcPr>
            <w:tcW w:w="720" w:type="dxa"/>
            <w:vAlign w:val="center"/>
          </w:tcPr>
          <w:p w14:paraId="5C6AC583">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r w14:paraId="3930D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0419F2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restart"/>
            <w:vAlign w:val="center"/>
          </w:tcPr>
          <w:p w14:paraId="292B8D7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1EE744AF">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288AA932">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14:paraId="79128DA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160" w:type="dxa"/>
            <w:vAlign w:val="center"/>
          </w:tcPr>
          <w:p w14:paraId="1E634DB1">
            <w:pPr>
              <w:jc w:val="left"/>
              <w:rPr>
                <w:rFonts w:hint="eastAsia" w:ascii="仿宋_GB2312" w:hAnsi="宋体" w:eastAsia="仿宋_GB2312"/>
                <w:color w:val="auto"/>
                <w:sz w:val="18"/>
                <w:szCs w:val="18"/>
              </w:rPr>
            </w:pPr>
            <w:r>
              <w:rPr>
                <w:rFonts w:hint="eastAsia" w:ascii="仿宋_GB2312" w:hAnsi="宋体" w:eastAsia="仿宋_GB2312"/>
                <w:color w:val="auto"/>
                <w:sz w:val="18"/>
                <w:szCs w:val="18"/>
              </w:rPr>
              <w:t>《中华人民共和国社会救助法》《国务院关于进一步加强和改进最低生活保障工作的意见》《最低生活保障审核确认办法》各地配套政策法规文件</w:t>
            </w:r>
          </w:p>
        </w:tc>
        <w:tc>
          <w:tcPr>
            <w:tcW w:w="2520" w:type="dxa"/>
            <w:vAlign w:val="center"/>
          </w:tcPr>
          <w:p w14:paraId="03C1D71E">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《信息公开条例》及相关规定</w:t>
            </w:r>
          </w:p>
        </w:tc>
        <w:tc>
          <w:tcPr>
            <w:tcW w:w="1440" w:type="dxa"/>
            <w:vAlign w:val="center"/>
          </w:tcPr>
          <w:p w14:paraId="0611753F">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制定或获取信息之日起10个工作日内</w:t>
            </w:r>
          </w:p>
        </w:tc>
        <w:tc>
          <w:tcPr>
            <w:tcW w:w="1620" w:type="dxa"/>
            <w:vAlign w:val="center"/>
          </w:tcPr>
          <w:p w14:paraId="2AB61CF7">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27FE8045">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■政府网站                                                                                                                                                                                                       </w:t>
            </w:r>
          </w:p>
          <w:p w14:paraId="7E490351">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                                                                                                                                                                                                  </w:t>
            </w:r>
          </w:p>
        </w:tc>
        <w:tc>
          <w:tcPr>
            <w:tcW w:w="540" w:type="dxa"/>
            <w:vAlign w:val="center"/>
          </w:tcPr>
          <w:p w14:paraId="01E4A834">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07E41FDC">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24B7D63A">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00B11410">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139F5645">
            <w:pPr>
              <w:jc w:val="center"/>
              <w:rPr>
                <w:rFonts w:hint="eastAsia" w:ascii="仿宋_GB2312" w:hAnsi="宋体" w:eastAsia="仿宋_GB2312"/>
                <w:color w:val="auto"/>
                <w:sz w:val="18"/>
                <w:szCs w:val="18"/>
              </w:rPr>
            </w:pPr>
          </w:p>
        </w:tc>
        <w:tc>
          <w:tcPr>
            <w:tcW w:w="720" w:type="dxa"/>
            <w:vAlign w:val="center"/>
          </w:tcPr>
          <w:p w14:paraId="625A992C">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r w14:paraId="42B8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470310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continue"/>
            <w:vAlign w:val="center"/>
          </w:tcPr>
          <w:p w14:paraId="60013E97">
            <w:pPr>
              <w:rPr>
                <w:rFonts w:hint="eastAsia" w:ascii="仿宋_GB2312" w:hAnsi="宋体" w:eastAsia="仿宋_GB2312"/>
                <w:color w:val="000000"/>
                <w:sz w:val="18"/>
                <w:szCs w:val="18"/>
              </w:rPr>
            </w:pPr>
          </w:p>
        </w:tc>
        <w:tc>
          <w:tcPr>
            <w:tcW w:w="720" w:type="dxa"/>
            <w:vAlign w:val="center"/>
          </w:tcPr>
          <w:p w14:paraId="56FF92F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789E37DC">
            <w:pPr>
              <w:jc w:val="left"/>
              <w:rPr>
                <w:rFonts w:hint="eastAsia" w:ascii="仿宋_GB2312" w:hAnsi="宋体" w:eastAsia="仿宋_GB2312"/>
                <w:color w:val="auto"/>
                <w:sz w:val="18"/>
                <w:szCs w:val="18"/>
              </w:rPr>
            </w:pPr>
            <w:r>
              <w:rPr>
                <w:rFonts w:hint="eastAsia" w:ascii="仿宋_GB2312" w:hAnsi="宋体" w:eastAsia="仿宋_GB2312"/>
                <w:color w:val="auto"/>
                <w:sz w:val="18"/>
                <w:szCs w:val="18"/>
              </w:rPr>
              <w:t>办理事项、办理条件、最低生活保障标准、申请材料、办理流程、办理时间、地点、联系方式</w:t>
            </w:r>
          </w:p>
        </w:tc>
        <w:tc>
          <w:tcPr>
            <w:tcW w:w="2520" w:type="dxa"/>
            <w:vAlign w:val="center"/>
          </w:tcPr>
          <w:p w14:paraId="26AE8B21">
            <w:pPr>
              <w:rPr>
                <w:rFonts w:hint="eastAsia" w:ascii="仿宋_GB2312" w:hAnsi="宋体" w:eastAsia="仿宋_GB2312"/>
                <w:color w:val="auto"/>
                <w:sz w:val="18"/>
                <w:szCs w:val="18"/>
              </w:rPr>
            </w:pPr>
            <w:r>
              <w:rPr>
                <w:rFonts w:hint="eastAsia" w:ascii="仿宋_GB2312" w:hAnsi="宋体" w:eastAsia="仿宋_GB2312"/>
                <w:color w:val="auto"/>
                <w:sz w:val="18"/>
                <w:szCs w:val="18"/>
              </w:rPr>
              <w:t>《国务院关于进一步加强和改进最低生活保障工作的意见》、各地相关政策法规文件</w:t>
            </w:r>
          </w:p>
        </w:tc>
        <w:tc>
          <w:tcPr>
            <w:tcW w:w="1440" w:type="dxa"/>
            <w:vAlign w:val="center"/>
          </w:tcPr>
          <w:p w14:paraId="619FFBFE">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制定或获取信息之日起10个工作日内</w:t>
            </w:r>
          </w:p>
        </w:tc>
        <w:tc>
          <w:tcPr>
            <w:tcW w:w="1620" w:type="dxa"/>
            <w:vAlign w:val="center"/>
          </w:tcPr>
          <w:p w14:paraId="1B5F53C1">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638351A6">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■政府网站                                                                                                                                                                                                       </w:t>
            </w:r>
          </w:p>
          <w:p w14:paraId="1748D76E">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 </w:t>
            </w:r>
          </w:p>
        </w:tc>
        <w:tc>
          <w:tcPr>
            <w:tcW w:w="540" w:type="dxa"/>
            <w:vAlign w:val="center"/>
          </w:tcPr>
          <w:p w14:paraId="761C7C43">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286C2CE9">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63FF99B5">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2088F3FE">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3449C489">
            <w:pPr>
              <w:jc w:val="center"/>
              <w:rPr>
                <w:rFonts w:hint="eastAsia" w:ascii="仿宋_GB2312" w:hAnsi="宋体" w:eastAsia="仿宋_GB2312"/>
                <w:color w:val="auto"/>
                <w:sz w:val="18"/>
                <w:szCs w:val="18"/>
              </w:rPr>
            </w:pPr>
          </w:p>
        </w:tc>
        <w:tc>
          <w:tcPr>
            <w:tcW w:w="720" w:type="dxa"/>
            <w:vAlign w:val="center"/>
          </w:tcPr>
          <w:p w14:paraId="4EE38B42">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r w14:paraId="67A6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8D636C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restart"/>
            <w:vAlign w:val="center"/>
          </w:tcPr>
          <w:p w14:paraId="6075299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60A735A6">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审核</w:t>
            </w:r>
          </w:p>
          <w:p w14:paraId="177BE26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w:t>
            </w:r>
          </w:p>
        </w:tc>
        <w:tc>
          <w:tcPr>
            <w:tcW w:w="2160" w:type="dxa"/>
            <w:vAlign w:val="center"/>
          </w:tcPr>
          <w:p w14:paraId="6035FD81">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初审对象名单及相关信息  </w:t>
            </w:r>
          </w:p>
        </w:tc>
        <w:tc>
          <w:tcPr>
            <w:tcW w:w="2520" w:type="dxa"/>
            <w:vAlign w:val="center"/>
          </w:tcPr>
          <w:p w14:paraId="086317B8">
            <w:pPr>
              <w:rPr>
                <w:rFonts w:hint="eastAsia" w:ascii="仿宋_GB2312" w:hAnsi="宋体" w:eastAsia="仿宋_GB2312"/>
                <w:color w:val="auto"/>
                <w:sz w:val="18"/>
                <w:szCs w:val="18"/>
              </w:rPr>
            </w:pPr>
            <w:r>
              <w:rPr>
                <w:rFonts w:hint="eastAsia" w:ascii="仿宋_GB2312" w:hAnsi="宋体" w:eastAsia="仿宋_GB2312"/>
                <w:color w:val="auto"/>
                <w:sz w:val="18"/>
                <w:szCs w:val="18"/>
              </w:rPr>
              <w:t>《国务院关于进一步加强和改进最低生活保障工作的意见》、各地相关政策法规文件</w:t>
            </w:r>
          </w:p>
        </w:tc>
        <w:tc>
          <w:tcPr>
            <w:tcW w:w="1440" w:type="dxa"/>
            <w:vAlign w:val="center"/>
          </w:tcPr>
          <w:p w14:paraId="300D3E3A">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制定或获取信息之日起10个工作日内，</w:t>
            </w:r>
            <w:r>
              <w:rPr>
                <w:rFonts w:hint="eastAsia" w:ascii="仿宋_GB2312" w:hAnsi="宋体" w:eastAsia="仿宋_GB2312"/>
                <w:color w:val="auto"/>
                <w:sz w:val="18"/>
                <w:szCs w:val="18"/>
                <w:highlight w:val="none"/>
              </w:rPr>
              <w:t>公示7日</w:t>
            </w:r>
          </w:p>
        </w:tc>
        <w:tc>
          <w:tcPr>
            <w:tcW w:w="1620" w:type="dxa"/>
            <w:vAlign w:val="center"/>
          </w:tcPr>
          <w:p w14:paraId="10A298E4">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422DEC04">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                                                                                                                                                                                                   ■社区/村公示栏（电子屏）                                                                                                                                                                                          </w:t>
            </w:r>
          </w:p>
        </w:tc>
        <w:tc>
          <w:tcPr>
            <w:tcW w:w="540" w:type="dxa"/>
            <w:vAlign w:val="center"/>
          </w:tcPr>
          <w:p w14:paraId="524E6E7B">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39520C86">
            <w:pP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48D89E87">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3D51121C">
            <w:pP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59DA6794">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60988CE2">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r w14:paraId="0E99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E2A8A5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continue"/>
            <w:vAlign w:val="center"/>
          </w:tcPr>
          <w:p w14:paraId="226FCA1C">
            <w:pPr>
              <w:rPr>
                <w:rFonts w:hint="eastAsia" w:ascii="仿宋_GB2312" w:hAnsi="宋体" w:eastAsia="仿宋_GB2312"/>
                <w:color w:val="000000"/>
                <w:sz w:val="18"/>
                <w:szCs w:val="18"/>
              </w:rPr>
            </w:pPr>
          </w:p>
        </w:tc>
        <w:tc>
          <w:tcPr>
            <w:tcW w:w="720" w:type="dxa"/>
            <w:vAlign w:val="center"/>
          </w:tcPr>
          <w:p w14:paraId="098B35F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审批   信息</w:t>
            </w:r>
          </w:p>
        </w:tc>
        <w:tc>
          <w:tcPr>
            <w:tcW w:w="2160" w:type="dxa"/>
            <w:vAlign w:val="center"/>
          </w:tcPr>
          <w:p w14:paraId="03875E89">
            <w:pPr>
              <w:rPr>
                <w:rFonts w:hint="eastAsia" w:ascii="仿宋_GB2312" w:hAnsi="宋体" w:eastAsia="仿宋_GB2312"/>
                <w:color w:val="auto"/>
                <w:sz w:val="18"/>
                <w:szCs w:val="18"/>
              </w:rPr>
            </w:pPr>
            <w:r>
              <w:rPr>
                <w:rFonts w:hint="eastAsia" w:ascii="仿宋_GB2312" w:hAnsi="宋体" w:eastAsia="仿宋_GB2312"/>
                <w:color w:val="auto"/>
                <w:sz w:val="18"/>
                <w:szCs w:val="18"/>
              </w:rPr>
              <w:t>低保对象名单及相关信息</w:t>
            </w:r>
          </w:p>
        </w:tc>
        <w:tc>
          <w:tcPr>
            <w:tcW w:w="2520" w:type="dxa"/>
            <w:vAlign w:val="center"/>
          </w:tcPr>
          <w:p w14:paraId="696806C6">
            <w:pPr>
              <w:rPr>
                <w:rFonts w:hint="eastAsia" w:ascii="仿宋_GB2312" w:hAnsi="宋体" w:eastAsia="仿宋_GB2312"/>
                <w:color w:val="auto"/>
                <w:sz w:val="18"/>
                <w:szCs w:val="18"/>
              </w:rPr>
            </w:pPr>
            <w:r>
              <w:rPr>
                <w:rFonts w:hint="eastAsia" w:ascii="仿宋_GB2312" w:hAnsi="宋体" w:eastAsia="仿宋_GB2312"/>
                <w:color w:val="auto"/>
                <w:sz w:val="18"/>
                <w:szCs w:val="18"/>
              </w:rPr>
              <w:t>《国务院关于进一步加强和改进最低生活保障工作的意见》、各地相关政策法规文件</w:t>
            </w:r>
          </w:p>
        </w:tc>
        <w:tc>
          <w:tcPr>
            <w:tcW w:w="1440" w:type="dxa"/>
            <w:vAlign w:val="center"/>
          </w:tcPr>
          <w:p w14:paraId="4F18EA86">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w:t>
            </w:r>
            <w:r>
              <w:rPr>
                <w:rFonts w:hint="eastAsia" w:ascii="仿宋_GB2312" w:hAnsi="宋体" w:eastAsia="仿宋_GB2312"/>
                <w:color w:val="auto"/>
                <w:sz w:val="18"/>
                <w:szCs w:val="18"/>
                <w:lang w:val="en-US" w:eastAsia="zh-CN"/>
              </w:rPr>
              <w:t>5</w:t>
            </w:r>
            <w:r>
              <w:rPr>
                <w:rFonts w:hint="eastAsia" w:ascii="仿宋_GB2312" w:hAnsi="宋体" w:eastAsia="仿宋_GB2312"/>
                <w:color w:val="auto"/>
                <w:sz w:val="18"/>
                <w:szCs w:val="18"/>
              </w:rPr>
              <w:t>个工作日内</w:t>
            </w:r>
          </w:p>
        </w:tc>
        <w:tc>
          <w:tcPr>
            <w:tcW w:w="1620" w:type="dxa"/>
            <w:vAlign w:val="center"/>
          </w:tcPr>
          <w:p w14:paraId="0B9F2CB3">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6CE1756F">
            <w:pPr>
              <w:rPr>
                <w:rFonts w:hint="eastAsia" w:ascii="仿宋_GB2312" w:hAnsi="宋体" w:eastAsia="仿宋_GB2312"/>
                <w:color w:val="auto"/>
                <w:sz w:val="18"/>
                <w:szCs w:val="18"/>
              </w:rPr>
            </w:pPr>
            <w:r>
              <w:rPr>
                <w:rFonts w:hint="eastAsia" w:ascii="仿宋_GB2312" w:hAnsi="宋体" w:eastAsia="仿宋_GB2312"/>
                <w:color w:val="auto"/>
                <w:sz w:val="18"/>
                <w:szCs w:val="18"/>
              </w:rPr>
              <w:t>■</w:t>
            </w:r>
            <w:r>
              <w:rPr>
                <w:rFonts w:hint="eastAsia" w:ascii="仿宋_GB2312" w:hAnsi="宋体" w:eastAsia="仿宋_GB2312"/>
                <w:color w:val="auto"/>
                <w:sz w:val="18"/>
                <w:szCs w:val="18"/>
                <w:highlight w:val="none"/>
                <w:lang w:val="en-US" w:eastAsia="zh-CN"/>
              </w:rPr>
              <w:t>镇（街道）政务公开栏（电子档）</w:t>
            </w:r>
            <w:r>
              <w:rPr>
                <w:rFonts w:hint="eastAsia" w:ascii="仿宋_GB2312" w:hAnsi="宋体" w:eastAsia="仿宋_GB2312"/>
                <w:color w:val="auto"/>
                <w:sz w:val="18"/>
                <w:szCs w:val="18"/>
                <w:highlight w:val="none"/>
              </w:rPr>
              <w:t xml:space="preserve"> </w:t>
            </w:r>
            <w:r>
              <w:rPr>
                <w:rFonts w:hint="eastAsia" w:ascii="仿宋_GB2312" w:hAnsi="宋体" w:eastAsia="仿宋_GB2312"/>
                <w:color w:val="auto"/>
                <w:sz w:val="18"/>
                <w:szCs w:val="18"/>
              </w:rPr>
              <w:t xml:space="preserve">                                                                                                                                                                                                      </w:t>
            </w:r>
          </w:p>
          <w:p w14:paraId="1EA82BF9">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■社区/村公示栏（电子屏）                                                                                                                                                                                          </w:t>
            </w:r>
          </w:p>
        </w:tc>
        <w:tc>
          <w:tcPr>
            <w:tcW w:w="540" w:type="dxa"/>
            <w:vAlign w:val="center"/>
          </w:tcPr>
          <w:p w14:paraId="4A0473D4">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5EB3B124">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71EC4323">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138D1FE2">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1CB829A8">
            <w:pPr>
              <w:jc w:val="center"/>
              <w:rPr>
                <w:rFonts w:hint="eastAsia" w:ascii="仿宋_GB2312" w:hAnsi="宋体" w:eastAsia="仿宋_GB2312"/>
                <w:color w:val="auto"/>
                <w:sz w:val="18"/>
                <w:szCs w:val="18"/>
              </w:rPr>
            </w:pPr>
          </w:p>
        </w:tc>
        <w:tc>
          <w:tcPr>
            <w:tcW w:w="720" w:type="dxa"/>
            <w:vAlign w:val="center"/>
          </w:tcPr>
          <w:p w14:paraId="6EE36DCA">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r w14:paraId="1D61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0D826E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restart"/>
            <w:vAlign w:val="center"/>
          </w:tcPr>
          <w:p w14:paraId="1F310F1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56C7DBF1">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7FAD976C">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14:paraId="3EEC5E8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160" w:type="dxa"/>
            <w:vAlign w:val="center"/>
          </w:tcPr>
          <w:p w14:paraId="78F54B3C">
            <w:pPr>
              <w:jc w:val="left"/>
              <w:rPr>
                <w:rFonts w:hint="eastAsia" w:ascii="仿宋_GB2312" w:hAnsi="宋体" w:eastAsia="仿宋_GB2312"/>
                <w:color w:val="auto"/>
                <w:sz w:val="18"/>
                <w:szCs w:val="18"/>
              </w:rPr>
            </w:pPr>
            <w:r>
              <w:rPr>
                <w:rFonts w:hint="eastAsia" w:ascii="仿宋_GB2312" w:hAnsi="宋体" w:eastAsia="仿宋_GB2312"/>
                <w:color w:val="auto"/>
                <w:sz w:val="18"/>
                <w:szCs w:val="18"/>
              </w:rPr>
              <w:t>《中华人民共和国社会救助法》《国务院关于进一步健全特困人员救助供养制度的意见》《特困人员认定办法》各地配套政策法规文件</w:t>
            </w:r>
          </w:p>
        </w:tc>
        <w:tc>
          <w:tcPr>
            <w:tcW w:w="2520" w:type="dxa"/>
            <w:vAlign w:val="center"/>
          </w:tcPr>
          <w:p w14:paraId="4C08EAA0">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《信息公开条例》及相关规定</w:t>
            </w:r>
          </w:p>
        </w:tc>
        <w:tc>
          <w:tcPr>
            <w:tcW w:w="1440" w:type="dxa"/>
            <w:vAlign w:val="center"/>
          </w:tcPr>
          <w:p w14:paraId="1DE94BF7">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制定或获取信息之日起10个工作日内</w:t>
            </w:r>
          </w:p>
        </w:tc>
        <w:tc>
          <w:tcPr>
            <w:tcW w:w="1620" w:type="dxa"/>
            <w:vAlign w:val="center"/>
          </w:tcPr>
          <w:p w14:paraId="38581C8D">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781C0D9E">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■政府网站                                                                                                                                                                                                       </w:t>
            </w:r>
          </w:p>
          <w:p w14:paraId="08D00799">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                                                                                                                                                                                                  </w:t>
            </w:r>
          </w:p>
        </w:tc>
        <w:tc>
          <w:tcPr>
            <w:tcW w:w="540" w:type="dxa"/>
            <w:vAlign w:val="center"/>
          </w:tcPr>
          <w:p w14:paraId="2A981BA8">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5FF91A3B">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20454BEC">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69F6F897">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34C4C766">
            <w:pPr>
              <w:jc w:val="center"/>
              <w:rPr>
                <w:rFonts w:hint="eastAsia" w:ascii="仿宋_GB2312" w:hAnsi="宋体" w:eastAsia="仿宋_GB2312"/>
                <w:color w:val="auto"/>
                <w:sz w:val="18"/>
                <w:szCs w:val="18"/>
              </w:rPr>
            </w:pPr>
          </w:p>
        </w:tc>
        <w:tc>
          <w:tcPr>
            <w:tcW w:w="720" w:type="dxa"/>
            <w:vAlign w:val="center"/>
          </w:tcPr>
          <w:p w14:paraId="069BDD43">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r w14:paraId="03DB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61D1AE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Merge w:val="continue"/>
            <w:vAlign w:val="center"/>
          </w:tcPr>
          <w:p w14:paraId="08B304EE">
            <w:pPr>
              <w:rPr>
                <w:rFonts w:hint="eastAsia" w:ascii="仿宋_GB2312" w:hAnsi="宋体" w:eastAsia="仿宋_GB2312"/>
                <w:color w:val="000000"/>
                <w:sz w:val="18"/>
                <w:szCs w:val="18"/>
              </w:rPr>
            </w:pPr>
          </w:p>
        </w:tc>
        <w:tc>
          <w:tcPr>
            <w:tcW w:w="720" w:type="dxa"/>
            <w:vAlign w:val="center"/>
          </w:tcPr>
          <w:p w14:paraId="3F71F08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37AFEDFC">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办理事项、办理条件、救助供养标准、申请材料、办理流程、办理时间、地点、联系方式 </w:t>
            </w:r>
          </w:p>
        </w:tc>
        <w:tc>
          <w:tcPr>
            <w:tcW w:w="2520" w:type="dxa"/>
            <w:vAlign w:val="center"/>
          </w:tcPr>
          <w:p w14:paraId="5513B6F9">
            <w:pPr>
              <w:rPr>
                <w:rFonts w:hint="eastAsia" w:ascii="仿宋_GB2312" w:hAnsi="宋体" w:eastAsia="仿宋_GB2312"/>
                <w:color w:val="auto"/>
                <w:sz w:val="18"/>
                <w:szCs w:val="18"/>
              </w:rPr>
            </w:pPr>
            <w:r>
              <w:rPr>
                <w:rFonts w:hint="eastAsia" w:ascii="仿宋_GB2312" w:hAnsi="宋体" w:eastAsia="仿宋_GB2312"/>
                <w:color w:val="auto"/>
                <w:sz w:val="18"/>
                <w:szCs w:val="18"/>
              </w:rPr>
              <w:t>《国务院关于进一步健全特困人员救助供养制度的意见》、各地相关政策法规文件</w:t>
            </w:r>
          </w:p>
        </w:tc>
        <w:tc>
          <w:tcPr>
            <w:tcW w:w="1440" w:type="dxa"/>
            <w:vAlign w:val="center"/>
          </w:tcPr>
          <w:p w14:paraId="0E2FAFFA">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制定或获取信息之日起10个工作日内</w:t>
            </w:r>
          </w:p>
        </w:tc>
        <w:tc>
          <w:tcPr>
            <w:tcW w:w="1620" w:type="dxa"/>
            <w:vAlign w:val="center"/>
          </w:tcPr>
          <w:p w14:paraId="3DFD7DAD">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7792DD35">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■政府网站                                                                                                                                                                                                      </w:t>
            </w:r>
          </w:p>
          <w:p w14:paraId="15CF22E7">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                                                                                                                                                                                                 </w:t>
            </w:r>
          </w:p>
        </w:tc>
        <w:tc>
          <w:tcPr>
            <w:tcW w:w="540" w:type="dxa"/>
            <w:vAlign w:val="center"/>
          </w:tcPr>
          <w:p w14:paraId="3A6C7B40">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26DE8EC7">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5D120EE9">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56D86188">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122A3E61">
            <w:pPr>
              <w:jc w:val="center"/>
              <w:rPr>
                <w:rFonts w:hint="eastAsia" w:ascii="仿宋_GB2312" w:hAnsi="宋体" w:eastAsia="仿宋_GB2312"/>
                <w:color w:val="auto"/>
                <w:sz w:val="18"/>
                <w:szCs w:val="18"/>
              </w:rPr>
            </w:pPr>
          </w:p>
        </w:tc>
        <w:tc>
          <w:tcPr>
            <w:tcW w:w="720" w:type="dxa"/>
            <w:vAlign w:val="center"/>
          </w:tcPr>
          <w:p w14:paraId="64DF01AA">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r w14:paraId="5D0E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C598A1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Merge w:val="restart"/>
            <w:vAlign w:val="center"/>
          </w:tcPr>
          <w:p w14:paraId="1C5EBD2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66D4DD3F">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审核</w:t>
            </w:r>
          </w:p>
          <w:p w14:paraId="15BD6CC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w:t>
            </w:r>
          </w:p>
        </w:tc>
        <w:tc>
          <w:tcPr>
            <w:tcW w:w="2160" w:type="dxa"/>
            <w:vAlign w:val="center"/>
          </w:tcPr>
          <w:p w14:paraId="092A6144">
            <w:pPr>
              <w:rPr>
                <w:rFonts w:hint="eastAsia" w:ascii="仿宋_GB2312" w:hAnsi="宋体" w:eastAsia="仿宋_GB2312"/>
                <w:color w:val="auto"/>
                <w:sz w:val="18"/>
                <w:szCs w:val="18"/>
              </w:rPr>
            </w:pPr>
            <w:r>
              <w:rPr>
                <w:rFonts w:hint="eastAsia" w:ascii="仿宋_GB2312" w:hAnsi="宋体" w:eastAsia="仿宋_GB2312"/>
                <w:color w:val="auto"/>
                <w:sz w:val="18"/>
                <w:szCs w:val="18"/>
              </w:rPr>
              <w:t>初审对象名单及相关信息、终止供养名单</w:t>
            </w:r>
          </w:p>
        </w:tc>
        <w:tc>
          <w:tcPr>
            <w:tcW w:w="2520" w:type="dxa"/>
            <w:vAlign w:val="center"/>
          </w:tcPr>
          <w:p w14:paraId="54A3814B">
            <w:pPr>
              <w:rPr>
                <w:rFonts w:hint="eastAsia" w:ascii="仿宋_GB2312" w:hAnsi="宋体" w:eastAsia="仿宋_GB2312"/>
                <w:color w:val="auto"/>
                <w:sz w:val="18"/>
                <w:szCs w:val="18"/>
              </w:rPr>
            </w:pPr>
            <w:r>
              <w:rPr>
                <w:rFonts w:hint="eastAsia" w:ascii="仿宋_GB2312" w:hAnsi="宋体" w:eastAsia="仿宋_GB2312"/>
                <w:color w:val="auto"/>
                <w:sz w:val="18"/>
                <w:szCs w:val="18"/>
              </w:rPr>
              <w:t>《国务院关于进一步健全特困人员救助供养制度的意见》、各地相关政策法规文件</w:t>
            </w:r>
          </w:p>
        </w:tc>
        <w:tc>
          <w:tcPr>
            <w:tcW w:w="1440" w:type="dxa"/>
            <w:vAlign w:val="center"/>
          </w:tcPr>
          <w:p w14:paraId="68EE33D6">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w:t>
            </w:r>
            <w:r>
              <w:rPr>
                <w:rFonts w:hint="eastAsia" w:ascii="仿宋_GB2312" w:hAnsi="宋体" w:eastAsia="仿宋_GB2312"/>
                <w:color w:val="auto"/>
                <w:sz w:val="18"/>
                <w:szCs w:val="18"/>
                <w:lang w:val="en-US" w:eastAsia="zh-CN"/>
              </w:rPr>
              <w:t>20</w:t>
            </w:r>
            <w:r>
              <w:rPr>
                <w:rFonts w:hint="eastAsia" w:ascii="仿宋_GB2312" w:hAnsi="宋体" w:eastAsia="仿宋_GB2312"/>
                <w:color w:val="auto"/>
                <w:sz w:val="18"/>
                <w:szCs w:val="18"/>
              </w:rPr>
              <w:t>个工作日内，公示7日</w:t>
            </w:r>
          </w:p>
        </w:tc>
        <w:tc>
          <w:tcPr>
            <w:tcW w:w="1620" w:type="dxa"/>
            <w:vAlign w:val="center"/>
          </w:tcPr>
          <w:p w14:paraId="4FCD2DC2">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30A199B6">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                                                                                                                                                                                                  ■社区/村公示栏（电子屏）                                                                                                                                                                                          </w:t>
            </w:r>
          </w:p>
        </w:tc>
        <w:tc>
          <w:tcPr>
            <w:tcW w:w="540" w:type="dxa"/>
            <w:vAlign w:val="center"/>
          </w:tcPr>
          <w:p w14:paraId="5C371CDC">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180CF960">
            <w:pP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25829E6C">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1C74B39A">
            <w:pP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5E418FC0">
            <w:pPr>
              <w:jc w:val="center"/>
              <w:rPr>
                <w:rFonts w:hint="eastAsia" w:ascii="仿宋_GB2312" w:hAnsi="宋体" w:eastAsia="仿宋_GB2312"/>
                <w:color w:val="auto"/>
                <w:sz w:val="18"/>
                <w:szCs w:val="18"/>
              </w:rPr>
            </w:pPr>
          </w:p>
        </w:tc>
        <w:tc>
          <w:tcPr>
            <w:tcW w:w="720" w:type="dxa"/>
            <w:vAlign w:val="center"/>
          </w:tcPr>
          <w:p w14:paraId="2867D5CF">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r w14:paraId="41AD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0833ED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continue"/>
            <w:vAlign w:val="center"/>
          </w:tcPr>
          <w:p w14:paraId="121795B8">
            <w:pPr>
              <w:rPr>
                <w:rFonts w:hint="eastAsia" w:ascii="仿宋_GB2312" w:hAnsi="宋体" w:eastAsia="仿宋_GB2312"/>
                <w:color w:val="000000"/>
                <w:sz w:val="18"/>
                <w:szCs w:val="18"/>
              </w:rPr>
            </w:pPr>
          </w:p>
        </w:tc>
        <w:tc>
          <w:tcPr>
            <w:tcW w:w="720" w:type="dxa"/>
            <w:vAlign w:val="center"/>
          </w:tcPr>
          <w:p w14:paraId="1766F5A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审批   信息</w:t>
            </w:r>
          </w:p>
        </w:tc>
        <w:tc>
          <w:tcPr>
            <w:tcW w:w="2160" w:type="dxa"/>
            <w:vAlign w:val="center"/>
          </w:tcPr>
          <w:p w14:paraId="412D5B1A">
            <w:pPr>
              <w:rPr>
                <w:rFonts w:hint="eastAsia" w:ascii="仿宋_GB2312" w:hAnsi="宋体" w:eastAsia="仿宋_GB2312"/>
                <w:color w:val="auto"/>
                <w:sz w:val="18"/>
                <w:szCs w:val="18"/>
              </w:rPr>
            </w:pPr>
            <w:r>
              <w:rPr>
                <w:rFonts w:hint="eastAsia" w:ascii="仿宋_GB2312" w:hAnsi="宋体" w:eastAsia="仿宋_GB2312"/>
                <w:color w:val="auto"/>
                <w:sz w:val="18"/>
                <w:szCs w:val="18"/>
              </w:rPr>
              <w:t>特困人员名单及相关信息</w:t>
            </w:r>
          </w:p>
        </w:tc>
        <w:tc>
          <w:tcPr>
            <w:tcW w:w="2520" w:type="dxa"/>
            <w:vAlign w:val="center"/>
          </w:tcPr>
          <w:p w14:paraId="73E9E81E">
            <w:pPr>
              <w:rPr>
                <w:rFonts w:hint="eastAsia" w:ascii="仿宋_GB2312" w:hAnsi="宋体" w:eastAsia="仿宋_GB2312"/>
                <w:color w:val="auto"/>
                <w:sz w:val="18"/>
                <w:szCs w:val="18"/>
              </w:rPr>
            </w:pPr>
            <w:r>
              <w:rPr>
                <w:rFonts w:hint="eastAsia" w:ascii="仿宋_GB2312" w:hAnsi="宋体" w:eastAsia="仿宋_GB2312"/>
                <w:color w:val="auto"/>
                <w:sz w:val="18"/>
                <w:szCs w:val="18"/>
              </w:rPr>
              <w:t>《国务院关于进一步健全特困人员救助供养制度的意见》、各地相关政策法规文件</w:t>
            </w:r>
          </w:p>
        </w:tc>
        <w:tc>
          <w:tcPr>
            <w:tcW w:w="1440" w:type="dxa"/>
            <w:vAlign w:val="center"/>
          </w:tcPr>
          <w:p w14:paraId="19063FBE">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w:t>
            </w:r>
            <w:r>
              <w:rPr>
                <w:rFonts w:hint="eastAsia" w:ascii="仿宋_GB2312" w:hAnsi="宋体" w:eastAsia="仿宋_GB2312"/>
                <w:color w:val="auto"/>
                <w:sz w:val="18"/>
                <w:szCs w:val="18"/>
                <w:lang w:val="en-US" w:eastAsia="zh-CN"/>
              </w:rPr>
              <w:t>2</w:t>
            </w:r>
            <w:r>
              <w:rPr>
                <w:rFonts w:hint="eastAsia" w:ascii="仿宋_GB2312" w:hAnsi="宋体" w:eastAsia="仿宋_GB2312"/>
                <w:color w:val="auto"/>
                <w:sz w:val="18"/>
                <w:szCs w:val="18"/>
              </w:rPr>
              <w:t>0个工作日内</w:t>
            </w:r>
          </w:p>
        </w:tc>
        <w:tc>
          <w:tcPr>
            <w:tcW w:w="1620" w:type="dxa"/>
            <w:vAlign w:val="center"/>
          </w:tcPr>
          <w:p w14:paraId="43D0165D">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11013011">
            <w:pPr>
              <w:rPr>
                <w:rFonts w:hint="eastAsia" w:ascii="仿宋_GB2312" w:hAnsi="宋体" w:eastAsia="仿宋_GB2312"/>
                <w:color w:val="auto"/>
                <w:sz w:val="18"/>
                <w:szCs w:val="18"/>
              </w:rPr>
            </w:pPr>
            <w:r>
              <w:rPr>
                <w:rFonts w:hint="eastAsia" w:ascii="仿宋_GB2312" w:hAnsi="宋体" w:eastAsia="仿宋_GB2312"/>
                <w:color w:val="auto"/>
                <w:sz w:val="18"/>
                <w:szCs w:val="18"/>
              </w:rPr>
              <w:t>■</w:t>
            </w:r>
            <w:r>
              <w:rPr>
                <w:rFonts w:hint="eastAsia" w:ascii="仿宋_GB2312" w:hAnsi="宋体" w:eastAsia="仿宋_GB2312"/>
                <w:color w:val="auto"/>
                <w:sz w:val="18"/>
                <w:szCs w:val="18"/>
                <w:highlight w:val="none"/>
                <w:lang w:val="en-US" w:eastAsia="zh-CN"/>
              </w:rPr>
              <w:t>镇（街道）政务公开栏（电子档）</w:t>
            </w:r>
            <w:r>
              <w:rPr>
                <w:rFonts w:hint="eastAsia" w:ascii="仿宋_GB2312" w:hAnsi="宋体" w:eastAsia="仿宋_GB2312"/>
                <w:color w:val="auto"/>
                <w:sz w:val="18"/>
                <w:szCs w:val="18"/>
              </w:rPr>
              <w:t xml:space="preserve">                                                                                                                                                                                                      </w:t>
            </w:r>
          </w:p>
          <w:p w14:paraId="3DB9565D">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■社区村公示栏（电子屏）                                                                                                                                                                                          </w:t>
            </w:r>
          </w:p>
        </w:tc>
        <w:tc>
          <w:tcPr>
            <w:tcW w:w="540" w:type="dxa"/>
            <w:vAlign w:val="center"/>
          </w:tcPr>
          <w:p w14:paraId="07F955B5">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3661F357">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1F32752A">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39CB8BB4">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02DC17F4">
            <w:pPr>
              <w:jc w:val="center"/>
              <w:rPr>
                <w:rFonts w:hint="eastAsia" w:ascii="仿宋_GB2312" w:hAnsi="宋体" w:eastAsia="仿宋_GB2312"/>
                <w:color w:val="auto"/>
                <w:sz w:val="18"/>
                <w:szCs w:val="18"/>
              </w:rPr>
            </w:pPr>
          </w:p>
        </w:tc>
        <w:tc>
          <w:tcPr>
            <w:tcW w:w="720" w:type="dxa"/>
            <w:vAlign w:val="center"/>
          </w:tcPr>
          <w:p w14:paraId="3F15581C">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r w14:paraId="1EF1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72333F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Align w:val="center"/>
          </w:tcPr>
          <w:p w14:paraId="2E1B2C1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5DF100BA">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政策</w:t>
            </w:r>
          </w:p>
          <w:p w14:paraId="3723470F">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法规</w:t>
            </w:r>
          </w:p>
          <w:p w14:paraId="4FD663C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文件</w:t>
            </w:r>
          </w:p>
        </w:tc>
        <w:tc>
          <w:tcPr>
            <w:tcW w:w="2160" w:type="dxa"/>
            <w:vAlign w:val="center"/>
          </w:tcPr>
          <w:p w14:paraId="510C37E9">
            <w:pPr>
              <w:rPr>
                <w:rFonts w:hint="eastAsia" w:ascii="仿宋_GB2312" w:hAnsi="宋体" w:eastAsia="仿宋_GB2312"/>
                <w:color w:val="auto"/>
                <w:sz w:val="18"/>
                <w:szCs w:val="18"/>
              </w:rPr>
            </w:pPr>
            <w:r>
              <w:rPr>
                <w:rFonts w:hint="eastAsia" w:ascii="仿宋_GB2312" w:hAnsi="宋体" w:eastAsia="仿宋_GB2312"/>
                <w:color w:val="auto"/>
                <w:sz w:val="18"/>
                <w:szCs w:val="18"/>
              </w:rPr>
              <w:t>《中华人民共和国社会救助法》《《民政部 财政部关于进一步健全完善临时救助制度的意见》各地配套政策法规文件</w:t>
            </w:r>
          </w:p>
        </w:tc>
        <w:tc>
          <w:tcPr>
            <w:tcW w:w="2520" w:type="dxa"/>
            <w:vAlign w:val="center"/>
          </w:tcPr>
          <w:p w14:paraId="4CDAA5E0">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《信息公开条例》及相关规定</w:t>
            </w:r>
          </w:p>
        </w:tc>
        <w:tc>
          <w:tcPr>
            <w:tcW w:w="1440" w:type="dxa"/>
            <w:vAlign w:val="center"/>
          </w:tcPr>
          <w:p w14:paraId="03B8B657">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制定或获取信息之日起10个工作日内</w:t>
            </w:r>
          </w:p>
        </w:tc>
        <w:tc>
          <w:tcPr>
            <w:tcW w:w="1620" w:type="dxa"/>
            <w:vAlign w:val="center"/>
          </w:tcPr>
          <w:p w14:paraId="1D8B243E">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5D539F14">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■政府网站                                                                                                                                                                                                      </w:t>
            </w:r>
          </w:p>
          <w:p w14:paraId="19C33642">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                                                                                                                                                                                                  </w:t>
            </w:r>
          </w:p>
        </w:tc>
        <w:tc>
          <w:tcPr>
            <w:tcW w:w="540" w:type="dxa"/>
            <w:vAlign w:val="center"/>
          </w:tcPr>
          <w:p w14:paraId="3969EAAE">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2BB8051C">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10868B4C">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28593757">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3AEC31C3">
            <w:pPr>
              <w:jc w:val="center"/>
              <w:rPr>
                <w:rFonts w:hint="eastAsia" w:ascii="仿宋_GB2312" w:hAnsi="宋体" w:eastAsia="仿宋_GB2312"/>
                <w:color w:val="auto"/>
                <w:sz w:val="18"/>
                <w:szCs w:val="18"/>
              </w:rPr>
            </w:pPr>
          </w:p>
        </w:tc>
        <w:tc>
          <w:tcPr>
            <w:tcW w:w="720" w:type="dxa"/>
            <w:vAlign w:val="center"/>
          </w:tcPr>
          <w:p w14:paraId="7DD8CF3B">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r w14:paraId="2E7A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4DD924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Merge w:val="restart"/>
            <w:vAlign w:val="center"/>
          </w:tcPr>
          <w:p w14:paraId="7340FCC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2DFC5D5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办事  指南</w:t>
            </w:r>
          </w:p>
        </w:tc>
        <w:tc>
          <w:tcPr>
            <w:tcW w:w="2160" w:type="dxa"/>
            <w:vAlign w:val="center"/>
          </w:tcPr>
          <w:p w14:paraId="6CEE2B4F">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办理事项、办理条件、救助标准、申请材料、办理流程、办理时间、地点、联系方式 </w:t>
            </w:r>
          </w:p>
        </w:tc>
        <w:tc>
          <w:tcPr>
            <w:tcW w:w="2520" w:type="dxa"/>
            <w:vAlign w:val="center"/>
          </w:tcPr>
          <w:p w14:paraId="2CA8142E">
            <w:pPr>
              <w:rPr>
                <w:rFonts w:hint="eastAsia" w:ascii="仿宋_GB2312" w:hAnsi="宋体" w:eastAsia="仿宋_GB2312"/>
                <w:color w:val="auto"/>
                <w:sz w:val="18"/>
                <w:szCs w:val="18"/>
              </w:rPr>
            </w:pPr>
            <w:r>
              <w:rPr>
                <w:rFonts w:hint="eastAsia" w:ascii="仿宋_GB2312" w:hAnsi="宋体" w:eastAsia="仿宋_GB2312"/>
                <w:color w:val="auto"/>
                <w:sz w:val="18"/>
                <w:szCs w:val="18"/>
              </w:rPr>
              <w:t>《国务院关于全面建立临时救助制度的通知》、各地相关政策法规文件</w:t>
            </w:r>
          </w:p>
        </w:tc>
        <w:tc>
          <w:tcPr>
            <w:tcW w:w="1440" w:type="dxa"/>
            <w:vAlign w:val="center"/>
          </w:tcPr>
          <w:p w14:paraId="7441554F">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制定或获取信息之日起10个工作日内</w:t>
            </w:r>
          </w:p>
        </w:tc>
        <w:tc>
          <w:tcPr>
            <w:tcW w:w="1620" w:type="dxa"/>
            <w:vAlign w:val="center"/>
          </w:tcPr>
          <w:p w14:paraId="6B600E3D">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0C0342BD">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■政府网站    </w:t>
            </w:r>
          </w:p>
          <w:p w14:paraId="056AA341">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■政务服务中心                                                                                                                                                                                                                                                                                                                                                                                                      </w:t>
            </w:r>
          </w:p>
          <w:p w14:paraId="7F789651">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                                                                                                                                                                                          </w:t>
            </w:r>
          </w:p>
        </w:tc>
        <w:tc>
          <w:tcPr>
            <w:tcW w:w="540" w:type="dxa"/>
            <w:vAlign w:val="center"/>
          </w:tcPr>
          <w:p w14:paraId="0B5C451A">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19DBEA17">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51C2908F">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348847E0">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0E01626D">
            <w:pPr>
              <w:jc w:val="center"/>
              <w:rPr>
                <w:rFonts w:hint="eastAsia" w:ascii="仿宋_GB2312" w:hAnsi="宋体" w:eastAsia="仿宋_GB2312"/>
                <w:color w:val="auto"/>
                <w:sz w:val="18"/>
                <w:szCs w:val="18"/>
              </w:rPr>
            </w:pPr>
          </w:p>
        </w:tc>
        <w:tc>
          <w:tcPr>
            <w:tcW w:w="720" w:type="dxa"/>
            <w:vAlign w:val="center"/>
          </w:tcPr>
          <w:p w14:paraId="2BFE52BF">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r w14:paraId="743A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BC184E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continue"/>
            <w:vAlign w:val="center"/>
          </w:tcPr>
          <w:p w14:paraId="6684F828">
            <w:pPr>
              <w:rPr>
                <w:rFonts w:hint="eastAsia" w:ascii="仿宋_GB2312" w:hAnsi="宋体" w:eastAsia="仿宋_GB2312"/>
                <w:color w:val="000000"/>
                <w:sz w:val="18"/>
                <w:szCs w:val="18"/>
              </w:rPr>
            </w:pPr>
          </w:p>
        </w:tc>
        <w:tc>
          <w:tcPr>
            <w:tcW w:w="720" w:type="dxa"/>
            <w:vAlign w:val="center"/>
          </w:tcPr>
          <w:p w14:paraId="31446705">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审核</w:t>
            </w:r>
          </w:p>
          <w:p w14:paraId="71E43D69">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审批</w:t>
            </w:r>
          </w:p>
          <w:p w14:paraId="77A03EE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信息</w:t>
            </w:r>
          </w:p>
        </w:tc>
        <w:tc>
          <w:tcPr>
            <w:tcW w:w="2160" w:type="dxa"/>
            <w:vAlign w:val="center"/>
          </w:tcPr>
          <w:p w14:paraId="273ABC56">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支出型临时救助对象名单、救助金额、救助事由 </w:t>
            </w:r>
          </w:p>
        </w:tc>
        <w:tc>
          <w:tcPr>
            <w:tcW w:w="2520" w:type="dxa"/>
            <w:vAlign w:val="center"/>
          </w:tcPr>
          <w:p w14:paraId="7AD8C8CF">
            <w:pPr>
              <w:rPr>
                <w:rFonts w:hint="eastAsia" w:ascii="仿宋_GB2312" w:hAnsi="宋体" w:eastAsia="仿宋_GB2312"/>
                <w:color w:val="auto"/>
                <w:sz w:val="18"/>
                <w:szCs w:val="18"/>
              </w:rPr>
            </w:pPr>
            <w:r>
              <w:rPr>
                <w:rFonts w:hint="eastAsia" w:ascii="仿宋_GB2312" w:hAnsi="宋体" w:eastAsia="仿宋_GB2312"/>
                <w:color w:val="auto"/>
                <w:sz w:val="18"/>
                <w:szCs w:val="18"/>
              </w:rPr>
              <w:t>《国务院关于全面建立临时救助制度的通知》、各地相关政策法规文件</w:t>
            </w:r>
          </w:p>
        </w:tc>
        <w:tc>
          <w:tcPr>
            <w:tcW w:w="1440" w:type="dxa"/>
            <w:vAlign w:val="center"/>
          </w:tcPr>
          <w:p w14:paraId="5F9A25FF">
            <w:pPr>
              <w:rPr>
                <w:rFonts w:hint="eastAsia" w:ascii="仿宋_GB2312" w:hAnsi="宋体" w:eastAsia="仿宋_GB2312"/>
                <w:color w:val="auto"/>
                <w:sz w:val="18"/>
                <w:szCs w:val="18"/>
              </w:rPr>
            </w:pPr>
            <w:r>
              <w:rPr>
                <w:rFonts w:hint="eastAsia" w:ascii="仿宋_GB2312" w:hAnsi="宋体" w:eastAsia="仿宋_GB2312"/>
                <w:color w:val="auto"/>
                <w:sz w:val="18"/>
                <w:szCs w:val="18"/>
              </w:rPr>
              <w:t>制定或获取信息之日起10个工作日内</w:t>
            </w:r>
          </w:p>
        </w:tc>
        <w:tc>
          <w:tcPr>
            <w:tcW w:w="1620" w:type="dxa"/>
            <w:vAlign w:val="center"/>
          </w:tcPr>
          <w:p w14:paraId="6DDC13A6">
            <w:pPr>
              <w:rPr>
                <w:rFonts w:hint="eastAsia" w:ascii="仿宋_GB2312" w:hAnsi="宋体" w:eastAsia="仿宋_GB2312"/>
                <w:color w:val="auto"/>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民政办</w:t>
            </w:r>
          </w:p>
        </w:tc>
        <w:tc>
          <w:tcPr>
            <w:tcW w:w="1800" w:type="dxa"/>
            <w:vAlign w:val="center"/>
          </w:tcPr>
          <w:p w14:paraId="1050B3C5">
            <w:pPr>
              <w:rPr>
                <w:rFonts w:hint="eastAsia" w:ascii="仿宋_GB2312" w:hAnsi="宋体" w:eastAsia="仿宋_GB2312"/>
                <w:color w:val="auto"/>
                <w:sz w:val="18"/>
                <w:szCs w:val="18"/>
              </w:rPr>
            </w:pPr>
            <w:r>
              <w:rPr>
                <w:rFonts w:hint="eastAsia" w:ascii="仿宋_GB2312" w:hAnsi="宋体" w:eastAsia="仿宋_GB2312"/>
                <w:color w:val="auto"/>
                <w:sz w:val="18"/>
                <w:szCs w:val="18"/>
              </w:rPr>
              <w:t>■</w:t>
            </w:r>
            <w:r>
              <w:rPr>
                <w:rFonts w:hint="eastAsia" w:ascii="仿宋_GB2312" w:hAnsi="宋体" w:eastAsia="仿宋_GB2312"/>
                <w:color w:val="auto"/>
                <w:sz w:val="18"/>
                <w:szCs w:val="18"/>
                <w:highlight w:val="none"/>
                <w:lang w:val="en-US" w:eastAsia="zh-CN"/>
              </w:rPr>
              <w:t>镇（街道）政务公开栏（电子档）</w:t>
            </w:r>
            <w:r>
              <w:rPr>
                <w:rFonts w:hint="eastAsia" w:ascii="仿宋_GB2312" w:hAnsi="宋体" w:eastAsia="仿宋_GB2312"/>
                <w:color w:val="auto"/>
                <w:sz w:val="18"/>
                <w:szCs w:val="18"/>
              </w:rPr>
              <w:t xml:space="preserve">                                                                                                                                                                                                      </w:t>
            </w:r>
          </w:p>
          <w:p w14:paraId="2B9EE9E7">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■社区村公示栏（电子屏）                                                                                                                                                                                            </w:t>
            </w:r>
          </w:p>
        </w:tc>
        <w:tc>
          <w:tcPr>
            <w:tcW w:w="540" w:type="dxa"/>
            <w:vAlign w:val="center"/>
          </w:tcPr>
          <w:p w14:paraId="7C475CAC">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057B9A3C">
            <w:pP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596FD2B5">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342F8778">
            <w:pPr>
              <w:rPr>
                <w:rFonts w:hint="eastAsia"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12999F5A">
            <w:pPr>
              <w:jc w:val="center"/>
              <w:rPr>
                <w:rFonts w:hint="eastAsia" w:ascii="仿宋_GB2312" w:hAnsi="宋体" w:eastAsia="仿宋_GB2312"/>
                <w:color w:val="auto"/>
                <w:sz w:val="18"/>
                <w:szCs w:val="18"/>
              </w:rPr>
            </w:pPr>
          </w:p>
        </w:tc>
        <w:tc>
          <w:tcPr>
            <w:tcW w:w="720" w:type="dxa"/>
            <w:vAlign w:val="center"/>
          </w:tcPr>
          <w:p w14:paraId="4C3AEE50">
            <w:pPr>
              <w:jc w:val="center"/>
              <w:rPr>
                <w:rFonts w:hint="eastAsia" w:ascii="仿宋_GB2312" w:hAnsi="宋体" w:eastAsia="仿宋_GB2312"/>
                <w:color w:val="auto"/>
                <w:sz w:val="18"/>
                <w:szCs w:val="18"/>
              </w:rPr>
            </w:pPr>
            <w:r>
              <w:rPr>
                <w:rFonts w:hint="eastAsia" w:ascii="仿宋_GB2312" w:hAnsi="宋体" w:eastAsia="仿宋_GB2312"/>
                <w:color w:val="auto"/>
                <w:sz w:val="18"/>
                <w:szCs w:val="18"/>
              </w:rPr>
              <w:t>√</w:t>
            </w:r>
          </w:p>
        </w:tc>
      </w:tr>
    </w:tbl>
    <w:p w14:paraId="077DEEFC">
      <w:pPr>
        <w:pStyle w:val="2"/>
        <w:jc w:val="both"/>
        <w:rPr>
          <w:rFonts w:hint="eastAsia" w:ascii="方正小标宋_GBK" w:hAnsi="方正小标宋_GBK" w:eastAsia="方正小标宋_GBK"/>
          <w:b w:val="0"/>
          <w:bCs w:val="0"/>
          <w:sz w:val="30"/>
        </w:rPr>
      </w:pPr>
      <w:bookmarkStart w:id="1" w:name="_Toc24724709"/>
    </w:p>
    <w:p w14:paraId="719D5CC0">
      <w:pPr>
        <w:rPr>
          <w:rFonts w:hint="eastAsia"/>
        </w:rPr>
      </w:pPr>
    </w:p>
    <w:p w14:paraId="2A8AADEC">
      <w:pPr>
        <w:pStyle w:val="2"/>
        <w:jc w:val="both"/>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二</w:t>
      </w:r>
      <w:r>
        <w:rPr>
          <w:rFonts w:hint="eastAsia" w:ascii="方正小标宋_GBK" w:hAnsi="方正小标宋_GBK" w:eastAsia="方正小标宋_GBK"/>
          <w:b w:val="0"/>
          <w:bCs w:val="0"/>
          <w:sz w:val="30"/>
        </w:rPr>
        <w:t>）养老服务领域基层政务公开标准目录</w:t>
      </w:r>
      <w:bookmarkEnd w:id="1"/>
    </w:p>
    <w:tbl>
      <w:tblPr>
        <w:tblStyle w:val="4"/>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440"/>
        <w:gridCol w:w="2880"/>
        <w:gridCol w:w="1980"/>
        <w:gridCol w:w="1260"/>
        <w:gridCol w:w="1080"/>
        <w:gridCol w:w="1620"/>
        <w:gridCol w:w="540"/>
        <w:gridCol w:w="709"/>
        <w:gridCol w:w="551"/>
        <w:gridCol w:w="720"/>
        <w:gridCol w:w="720"/>
        <w:gridCol w:w="720"/>
      </w:tblGrid>
      <w:tr w14:paraId="7892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2A52CBDB">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vAlign w:val="center"/>
          </w:tcPr>
          <w:p w14:paraId="5A4B5FF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80" w:type="dxa"/>
            <w:vMerge w:val="restart"/>
            <w:vAlign w:val="center"/>
          </w:tcPr>
          <w:p w14:paraId="626250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79594B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650C46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6343291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vAlign w:val="center"/>
          </w:tcPr>
          <w:p w14:paraId="0EF12944">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6FC6805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1E170DD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02773BB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144D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0A8B1CC1">
            <w:pPr>
              <w:widowControl/>
              <w:jc w:val="left"/>
              <w:rPr>
                <w:rFonts w:ascii="Times New Roman" w:hAnsi="Times New Roman"/>
                <w:color w:val="000000"/>
                <w:kern w:val="0"/>
                <w:sz w:val="22"/>
              </w:rPr>
            </w:pPr>
          </w:p>
        </w:tc>
        <w:tc>
          <w:tcPr>
            <w:tcW w:w="720" w:type="dxa"/>
            <w:vAlign w:val="center"/>
          </w:tcPr>
          <w:p w14:paraId="7D8CAA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vAlign w:val="center"/>
          </w:tcPr>
          <w:p w14:paraId="450D20D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80" w:type="dxa"/>
            <w:vMerge w:val="continue"/>
            <w:vAlign w:val="center"/>
          </w:tcPr>
          <w:p w14:paraId="721328EA">
            <w:pPr>
              <w:widowControl/>
              <w:jc w:val="left"/>
              <w:rPr>
                <w:rFonts w:ascii="黑体" w:hAnsi="宋体" w:eastAsia="黑体" w:cs="宋体"/>
                <w:color w:val="000000"/>
                <w:kern w:val="0"/>
                <w:sz w:val="22"/>
              </w:rPr>
            </w:pPr>
          </w:p>
        </w:tc>
        <w:tc>
          <w:tcPr>
            <w:tcW w:w="1980" w:type="dxa"/>
            <w:vMerge w:val="continue"/>
            <w:vAlign w:val="center"/>
          </w:tcPr>
          <w:p w14:paraId="4494EAB7">
            <w:pPr>
              <w:widowControl/>
              <w:jc w:val="left"/>
              <w:rPr>
                <w:rFonts w:ascii="黑体" w:hAnsi="宋体" w:eastAsia="黑体" w:cs="宋体"/>
                <w:color w:val="000000"/>
                <w:kern w:val="0"/>
                <w:sz w:val="22"/>
              </w:rPr>
            </w:pPr>
          </w:p>
        </w:tc>
        <w:tc>
          <w:tcPr>
            <w:tcW w:w="1260" w:type="dxa"/>
            <w:vMerge w:val="continue"/>
            <w:vAlign w:val="center"/>
          </w:tcPr>
          <w:p w14:paraId="1B5C169A">
            <w:pPr>
              <w:widowControl/>
              <w:jc w:val="left"/>
              <w:rPr>
                <w:rFonts w:ascii="黑体" w:hAnsi="宋体" w:eastAsia="黑体" w:cs="宋体"/>
                <w:color w:val="000000"/>
                <w:kern w:val="0"/>
                <w:sz w:val="22"/>
              </w:rPr>
            </w:pPr>
          </w:p>
        </w:tc>
        <w:tc>
          <w:tcPr>
            <w:tcW w:w="1080" w:type="dxa"/>
            <w:vMerge w:val="continue"/>
            <w:vAlign w:val="center"/>
          </w:tcPr>
          <w:p w14:paraId="127D1043">
            <w:pPr>
              <w:widowControl/>
              <w:jc w:val="left"/>
              <w:rPr>
                <w:rFonts w:ascii="黑体" w:hAnsi="宋体" w:eastAsia="黑体" w:cs="宋体"/>
                <w:color w:val="000000"/>
                <w:kern w:val="0"/>
                <w:sz w:val="22"/>
              </w:rPr>
            </w:pPr>
          </w:p>
        </w:tc>
        <w:tc>
          <w:tcPr>
            <w:tcW w:w="1620" w:type="dxa"/>
            <w:vMerge w:val="continue"/>
            <w:vAlign w:val="center"/>
          </w:tcPr>
          <w:p w14:paraId="462ACB57">
            <w:pPr>
              <w:widowControl/>
              <w:jc w:val="left"/>
              <w:rPr>
                <w:rFonts w:ascii="黑体" w:hAnsi="宋体" w:eastAsia="黑体" w:cs="宋体"/>
                <w:kern w:val="0"/>
                <w:sz w:val="22"/>
              </w:rPr>
            </w:pPr>
          </w:p>
        </w:tc>
        <w:tc>
          <w:tcPr>
            <w:tcW w:w="540" w:type="dxa"/>
            <w:vAlign w:val="center"/>
          </w:tcPr>
          <w:p w14:paraId="30DDA0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2A2C55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19C4F6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146A4A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683C111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vAlign w:val="center"/>
          </w:tcPr>
          <w:p w14:paraId="174C2D5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1AE9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BDA8AA6">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1</w:t>
            </w:r>
          </w:p>
        </w:tc>
        <w:tc>
          <w:tcPr>
            <w:tcW w:w="720" w:type="dxa"/>
            <w:vAlign w:val="center"/>
          </w:tcPr>
          <w:p w14:paraId="4272F0C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0A9E5EB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老年人补贴</w:t>
            </w:r>
          </w:p>
        </w:tc>
        <w:tc>
          <w:tcPr>
            <w:tcW w:w="2880" w:type="dxa"/>
            <w:vAlign w:val="center"/>
          </w:tcPr>
          <w:p w14:paraId="362508D3">
            <w:pPr>
              <w:rPr>
                <w:rFonts w:hint="eastAsia" w:ascii="仿宋_GB2312" w:hAnsi="宋体" w:eastAsia="仿宋_GB2312"/>
                <w:color w:val="000000"/>
                <w:sz w:val="18"/>
                <w:szCs w:val="18"/>
              </w:rPr>
            </w:pPr>
            <w:r>
              <w:rPr>
                <w:rFonts w:hint="eastAsia" w:ascii="仿宋_GB2312" w:hAnsi="宋体" w:eastAsia="仿宋_GB2312"/>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980" w:type="dxa"/>
            <w:vAlign w:val="center"/>
          </w:tcPr>
          <w:p w14:paraId="20983292">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6398D465">
            <w:pPr>
              <w:rPr>
                <w:rFonts w:hint="eastAsia" w:ascii="仿宋_GB2312" w:hAnsi="宋体" w:eastAsia="仿宋_GB2312"/>
                <w:color w:val="000000"/>
                <w:sz w:val="18"/>
                <w:szCs w:val="18"/>
              </w:rPr>
            </w:pPr>
            <w:r>
              <w:rPr>
                <w:rFonts w:hint="eastAsia" w:ascii="仿宋_GB2312" w:hAnsi="宋体" w:eastAsia="仿宋_GB2312"/>
                <w:color w:val="000000"/>
                <w:sz w:val="18"/>
                <w:szCs w:val="18"/>
              </w:rPr>
              <w:t>制定或获取补贴政策之日起10个工作日内</w:t>
            </w:r>
          </w:p>
        </w:tc>
        <w:tc>
          <w:tcPr>
            <w:tcW w:w="1080" w:type="dxa"/>
            <w:vAlign w:val="center"/>
          </w:tcPr>
          <w:p w14:paraId="3331B0B3">
            <w:pPr>
              <w:rPr>
                <w:rFonts w:hint="eastAsia" w:ascii="仿宋_GB2312" w:hAnsi="宋体" w:eastAsia="仿宋_GB2312"/>
                <w:color w:val="000000"/>
                <w:sz w:val="18"/>
                <w:szCs w:val="18"/>
              </w:rPr>
            </w:pPr>
            <w:r>
              <w:rPr>
                <w:rFonts w:hint="eastAsia" w:ascii="仿宋_GB2312" w:hAnsi="宋体" w:eastAsia="仿宋_GB2312"/>
                <w:color w:val="auto"/>
                <w:sz w:val="18"/>
                <w:szCs w:val="18"/>
                <w:lang w:eastAsia="zh-CN"/>
              </w:rPr>
              <w:t>镇</w:t>
            </w:r>
            <w:r>
              <w:rPr>
                <w:rFonts w:hint="eastAsia" w:ascii="仿宋_GB2312" w:hAnsi="宋体" w:eastAsia="仿宋_GB2312"/>
                <w:color w:val="auto"/>
                <w:sz w:val="18"/>
                <w:szCs w:val="18"/>
              </w:rPr>
              <w:t>政府</w:t>
            </w:r>
            <w:r>
              <w:rPr>
                <w:rFonts w:hint="eastAsia" w:ascii="仿宋_GB2312" w:hAnsi="宋体" w:eastAsia="仿宋_GB2312"/>
                <w:color w:val="auto"/>
                <w:sz w:val="18"/>
                <w:szCs w:val="18"/>
                <w:lang w:eastAsia="zh-CN"/>
              </w:rPr>
              <w:t>劳保所</w:t>
            </w:r>
          </w:p>
        </w:tc>
        <w:tc>
          <w:tcPr>
            <w:tcW w:w="1620" w:type="dxa"/>
            <w:vAlign w:val="center"/>
          </w:tcPr>
          <w:p w14:paraId="723118CB">
            <w:pPr>
              <w:rPr>
                <w:rFonts w:hint="eastAsia" w:ascii="仿宋_GB2312" w:hAnsi="宋体" w:eastAsia="仿宋_GB2312"/>
                <w:color w:val="auto"/>
                <w:sz w:val="18"/>
                <w:szCs w:val="18"/>
              </w:rPr>
            </w:pPr>
            <w:r>
              <w:rPr>
                <w:rFonts w:hint="eastAsia" w:ascii="仿宋_GB2312" w:hAnsi="宋体" w:eastAsia="仿宋_GB2312"/>
                <w:color w:val="auto"/>
                <w:sz w:val="18"/>
                <w:szCs w:val="18"/>
              </w:rPr>
              <w:t xml:space="preserve">■政府网站                                                                                                                                                                                                                   </w:t>
            </w:r>
          </w:p>
          <w:p w14:paraId="1A089552">
            <w:pPr>
              <w:rPr>
                <w:rFonts w:hint="eastAsia" w:ascii="仿宋_GB2312" w:hAnsi="宋体" w:eastAsia="仿宋_GB2312"/>
                <w:color w:val="000000"/>
                <w:sz w:val="18"/>
                <w:szCs w:val="18"/>
              </w:rPr>
            </w:pPr>
            <w:r>
              <w:rPr>
                <w:rFonts w:hint="eastAsia" w:ascii="仿宋_GB2312" w:hAnsi="宋体" w:eastAsia="仿宋_GB2312"/>
                <w:color w:val="auto"/>
                <w:sz w:val="18"/>
                <w:szCs w:val="18"/>
              </w:rPr>
              <w:t xml:space="preserve">                </w:t>
            </w:r>
            <w:r>
              <w:rPr>
                <w:rFonts w:hint="eastAsia" w:ascii="仿宋_GB2312" w:hAnsi="宋体" w:eastAsia="仿宋_GB2312"/>
                <w:color w:val="000000"/>
                <w:sz w:val="18"/>
                <w:szCs w:val="18"/>
              </w:rPr>
              <w:t xml:space="preserve">                                                                                                                                                                                       </w:t>
            </w:r>
          </w:p>
          <w:p w14:paraId="6F0BD08D">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                                                                                                                                                                                      </w:t>
            </w:r>
          </w:p>
        </w:tc>
        <w:tc>
          <w:tcPr>
            <w:tcW w:w="540" w:type="dxa"/>
            <w:vAlign w:val="center"/>
          </w:tcPr>
          <w:p w14:paraId="2D244AB9">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0D9FA40">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BF84659">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9CEB2B0">
            <w:pP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CB27B8E">
            <w:pPr>
              <w:rPr>
                <w:rFonts w:hint="eastAsia" w:ascii="仿宋_GB2312" w:hAnsi="宋体" w:eastAsia="仿宋_GB2312"/>
                <w:color w:val="000000"/>
                <w:sz w:val="18"/>
                <w:szCs w:val="18"/>
              </w:rPr>
            </w:pPr>
          </w:p>
        </w:tc>
        <w:tc>
          <w:tcPr>
            <w:tcW w:w="720" w:type="dxa"/>
            <w:vAlign w:val="center"/>
          </w:tcPr>
          <w:p w14:paraId="30DDDDBD">
            <w:pP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bl>
    <w:p w14:paraId="17ECBA28"/>
    <w:p w14:paraId="2F227697"/>
    <w:p w14:paraId="41EFF01F"/>
    <w:p w14:paraId="0EC4ABE8">
      <w:pPr>
        <w:pStyle w:val="2"/>
        <w:jc w:val="both"/>
        <w:rPr>
          <w:rFonts w:hint="eastAsia" w:ascii="方正小标宋_GBK" w:hAnsi="方正小标宋_GBK" w:eastAsia="方正小标宋_GBK"/>
          <w:b w:val="0"/>
          <w:bCs w:val="0"/>
          <w:sz w:val="30"/>
        </w:rPr>
      </w:pPr>
      <w:bookmarkStart w:id="2" w:name="_Toc24724710"/>
    </w:p>
    <w:p w14:paraId="03B80DCD">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三</w:t>
      </w:r>
      <w:r>
        <w:rPr>
          <w:rFonts w:hint="eastAsia" w:ascii="方正小标宋_GBK" w:hAnsi="方正小标宋_GBK" w:eastAsia="方正小标宋_GBK"/>
          <w:b w:val="0"/>
          <w:bCs w:val="0"/>
          <w:sz w:val="30"/>
        </w:rPr>
        <w:t>）公共法律服务领域基层政务公开标准目录</w:t>
      </w:r>
      <w:bookmarkEnd w:id="2"/>
    </w:p>
    <w:tbl>
      <w:tblPr>
        <w:tblStyle w:val="4"/>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440"/>
        <w:gridCol w:w="1620"/>
        <w:gridCol w:w="1980"/>
        <w:gridCol w:w="1800"/>
        <w:gridCol w:w="900"/>
        <w:gridCol w:w="2340"/>
        <w:gridCol w:w="540"/>
        <w:gridCol w:w="900"/>
        <w:gridCol w:w="540"/>
        <w:gridCol w:w="720"/>
        <w:gridCol w:w="540"/>
        <w:gridCol w:w="720"/>
      </w:tblGrid>
      <w:tr w14:paraId="1297B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14:paraId="142D76C6">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40" w:type="dxa"/>
            <w:gridSpan w:val="2"/>
            <w:shd w:val="clear" w:color="auto" w:fill="auto"/>
            <w:vAlign w:val="center"/>
          </w:tcPr>
          <w:p w14:paraId="0A23CD2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620" w:type="dxa"/>
            <w:vMerge w:val="restart"/>
            <w:shd w:val="clear" w:color="auto" w:fill="auto"/>
            <w:vAlign w:val="center"/>
          </w:tcPr>
          <w:p w14:paraId="5EC0A7D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shd w:val="clear" w:color="auto" w:fill="auto"/>
            <w:vAlign w:val="center"/>
          </w:tcPr>
          <w:p w14:paraId="3CA9D57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shd w:val="clear" w:color="auto" w:fill="auto"/>
            <w:vAlign w:val="center"/>
          </w:tcPr>
          <w:p w14:paraId="1B2E506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vAlign w:val="center"/>
          </w:tcPr>
          <w:p w14:paraId="09FD0A0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340" w:type="dxa"/>
            <w:vMerge w:val="restart"/>
            <w:shd w:val="clear" w:color="auto" w:fill="auto"/>
            <w:vAlign w:val="center"/>
          </w:tcPr>
          <w:p w14:paraId="5B6FFD4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shd w:val="clear" w:color="auto" w:fill="auto"/>
            <w:vAlign w:val="center"/>
          </w:tcPr>
          <w:p w14:paraId="330BA5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shd w:val="clear" w:color="auto" w:fill="auto"/>
            <w:vAlign w:val="center"/>
          </w:tcPr>
          <w:p w14:paraId="301034A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60" w:type="dxa"/>
            <w:gridSpan w:val="2"/>
            <w:shd w:val="clear" w:color="auto" w:fill="auto"/>
            <w:vAlign w:val="center"/>
          </w:tcPr>
          <w:p w14:paraId="541D73E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874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vAlign w:val="center"/>
          </w:tcPr>
          <w:p w14:paraId="4D3ABE94">
            <w:pPr>
              <w:widowControl/>
              <w:jc w:val="left"/>
              <w:rPr>
                <w:rFonts w:ascii="Times New Roman" w:hAnsi="Times New Roman"/>
                <w:color w:val="000000"/>
                <w:kern w:val="0"/>
                <w:sz w:val="22"/>
              </w:rPr>
            </w:pPr>
          </w:p>
        </w:tc>
        <w:tc>
          <w:tcPr>
            <w:tcW w:w="900" w:type="dxa"/>
            <w:shd w:val="clear" w:color="auto" w:fill="auto"/>
            <w:vAlign w:val="center"/>
          </w:tcPr>
          <w:p w14:paraId="401F014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shd w:val="clear" w:color="auto" w:fill="auto"/>
            <w:vAlign w:val="center"/>
          </w:tcPr>
          <w:p w14:paraId="087323E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620" w:type="dxa"/>
            <w:vMerge w:val="continue"/>
            <w:shd w:val="clear" w:color="auto" w:fill="auto"/>
            <w:vAlign w:val="center"/>
          </w:tcPr>
          <w:p w14:paraId="49613D10">
            <w:pPr>
              <w:widowControl/>
              <w:jc w:val="left"/>
              <w:rPr>
                <w:rFonts w:ascii="黑体" w:hAnsi="宋体" w:eastAsia="黑体" w:cs="宋体"/>
                <w:color w:val="000000"/>
                <w:kern w:val="0"/>
                <w:sz w:val="22"/>
              </w:rPr>
            </w:pPr>
          </w:p>
        </w:tc>
        <w:tc>
          <w:tcPr>
            <w:tcW w:w="1980" w:type="dxa"/>
            <w:vMerge w:val="continue"/>
            <w:shd w:val="clear" w:color="auto" w:fill="auto"/>
            <w:vAlign w:val="center"/>
          </w:tcPr>
          <w:p w14:paraId="488BE6BA">
            <w:pPr>
              <w:widowControl/>
              <w:jc w:val="left"/>
              <w:rPr>
                <w:rFonts w:ascii="黑体" w:hAnsi="宋体" w:eastAsia="黑体" w:cs="宋体"/>
                <w:color w:val="000000"/>
                <w:kern w:val="0"/>
                <w:sz w:val="22"/>
              </w:rPr>
            </w:pPr>
          </w:p>
        </w:tc>
        <w:tc>
          <w:tcPr>
            <w:tcW w:w="1800" w:type="dxa"/>
            <w:vMerge w:val="continue"/>
            <w:shd w:val="clear" w:color="auto" w:fill="auto"/>
            <w:vAlign w:val="center"/>
          </w:tcPr>
          <w:p w14:paraId="5347CB30">
            <w:pPr>
              <w:widowControl/>
              <w:jc w:val="left"/>
              <w:rPr>
                <w:rFonts w:ascii="黑体" w:hAnsi="宋体" w:eastAsia="黑体" w:cs="宋体"/>
                <w:color w:val="000000"/>
                <w:kern w:val="0"/>
                <w:sz w:val="22"/>
              </w:rPr>
            </w:pPr>
          </w:p>
        </w:tc>
        <w:tc>
          <w:tcPr>
            <w:tcW w:w="900" w:type="dxa"/>
            <w:vMerge w:val="continue"/>
            <w:shd w:val="clear" w:color="auto" w:fill="auto"/>
            <w:vAlign w:val="center"/>
          </w:tcPr>
          <w:p w14:paraId="3725FAAF">
            <w:pPr>
              <w:widowControl/>
              <w:jc w:val="left"/>
              <w:rPr>
                <w:rFonts w:ascii="黑体" w:hAnsi="宋体" w:eastAsia="黑体" w:cs="宋体"/>
                <w:color w:val="000000"/>
                <w:kern w:val="0"/>
                <w:sz w:val="22"/>
              </w:rPr>
            </w:pPr>
          </w:p>
        </w:tc>
        <w:tc>
          <w:tcPr>
            <w:tcW w:w="2340" w:type="dxa"/>
            <w:vMerge w:val="continue"/>
            <w:shd w:val="clear" w:color="auto" w:fill="auto"/>
            <w:vAlign w:val="center"/>
          </w:tcPr>
          <w:p w14:paraId="41BBD794">
            <w:pPr>
              <w:widowControl/>
              <w:jc w:val="left"/>
              <w:rPr>
                <w:rFonts w:ascii="黑体" w:hAnsi="宋体" w:eastAsia="黑体" w:cs="宋体"/>
                <w:kern w:val="0"/>
                <w:sz w:val="22"/>
              </w:rPr>
            </w:pPr>
          </w:p>
        </w:tc>
        <w:tc>
          <w:tcPr>
            <w:tcW w:w="540" w:type="dxa"/>
            <w:shd w:val="clear" w:color="auto" w:fill="auto"/>
            <w:vAlign w:val="center"/>
          </w:tcPr>
          <w:p w14:paraId="293D4F3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shd w:val="clear" w:color="auto" w:fill="auto"/>
            <w:vAlign w:val="center"/>
          </w:tcPr>
          <w:p w14:paraId="104C3D6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shd w:val="clear" w:color="auto" w:fill="auto"/>
            <w:vAlign w:val="center"/>
          </w:tcPr>
          <w:p w14:paraId="3D69328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14:paraId="227A4F5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shd w:val="clear" w:color="auto" w:fill="auto"/>
            <w:vAlign w:val="center"/>
          </w:tcPr>
          <w:p w14:paraId="10D996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14:paraId="35AC252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0D37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4FCF3ED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900" w:type="dxa"/>
            <w:vMerge w:val="restart"/>
            <w:shd w:val="clear" w:color="auto" w:fill="auto"/>
            <w:vAlign w:val="center"/>
          </w:tcPr>
          <w:p w14:paraId="5ECE30C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法治宣传教育</w:t>
            </w:r>
          </w:p>
        </w:tc>
        <w:tc>
          <w:tcPr>
            <w:tcW w:w="1440" w:type="dxa"/>
            <w:shd w:val="clear" w:color="auto" w:fill="auto"/>
            <w:vAlign w:val="center"/>
          </w:tcPr>
          <w:p w14:paraId="2853E14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法律知识普及服务</w:t>
            </w:r>
          </w:p>
        </w:tc>
        <w:tc>
          <w:tcPr>
            <w:tcW w:w="1620" w:type="dxa"/>
            <w:shd w:val="clear" w:color="auto" w:fill="auto"/>
            <w:vAlign w:val="center"/>
          </w:tcPr>
          <w:p w14:paraId="3AE269E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法律法规资讯；普法动态资讯；普法讲师团信息等</w:t>
            </w:r>
          </w:p>
        </w:tc>
        <w:tc>
          <w:tcPr>
            <w:tcW w:w="1980" w:type="dxa"/>
            <w:shd w:val="clear" w:color="auto" w:fill="auto"/>
            <w:vAlign w:val="center"/>
          </w:tcPr>
          <w:p w14:paraId="2590A2B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《中共中央、国务院转发&lt;中央宣传部、司法部关于在公民中开展法治宣传教育的第七个五年规划（2016－2020年）&gt;》、各省“七五”普法规划</w:t>
            </w:r>
          </w:p>
        </w:tc>
        <w:tc>
          <w:tcPr>
            <w:tcW w:w="1800" w:type="dxa"/>
            <w:shd w:val="clear" w:color="auto" w:fill="auto"/>
            <w:vAlign w:val="center"/>
          </w:tcPr>
          <w:p w14:paraId="6454F04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shd w:val="clear" w:color="auto" w:fill="auto"/>
            <w:vAlign w:val="center"/>
          </w:tcPr>
          <w:p w14:paraId="1C00C423">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镇政府司法所</w:t>
            </w:r>
          </w:p>
        </w:tc>
        <w:tc>
          <w:tcPr>
            <w:tcW w:w="2340" w:type="dxa"/>
            <w:shd w:val="clear" w:color="auto" w:fill="auto"/>
            <w:vAlign w:val="center"/>
          </w:tcPr>
          <w:p w14:paraId="02B64A1A">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p>
          <w:p w14:paraId="2B948A40">
            <w:pPr>
              <w:widowControl/>
              <w:jc w:val="left"/>
              <w:textAlignment w:val="center"/>
              <w:rPr>
                <w:rFonts w:hint="eastAsia" w:ascii="仿宋_GB2312" w:hAnsi="宋体" w:eastAsia="仿宋_GB2312"/>
                <w:color w:val="000000"/>
                <w:sz w:val="18"/>
                <w:szCs w:val="18"/>
              </w:rPr>
            </w:pPr>
            <w:r>
              <w:rPr>
                <w:rFonts w:ascii="仿宋_GB2312" w:hAnsi="宋体" w:eastAsia="仿宋_GB2312"/>
                <w:color w:val="000000"/>
                <w:sz w:val="18"/>
                <w:szCs w:val="18"/>
              </w:rPr>
              <w:t xml:space="preserve">■入户/现场     </w:t>
            </w:r>
          </w:p>
          <w:p w14:paraId="2978DD20">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■社区/企事业单位/村公示栏（电子屏）</w:t>
            </w:r>
          </w:p>
        </w:tc>
        <w:tc>
          <w:tcPr>
            <w:tcW w:w="540" w:type="dxa"/>
            <w:shd w:val="clear" w:color="auto" w:fill="auto"/>
            <w:vAlign w:val="center"/>
          </w:tcPr>
          <w:p w14:paraId="0297EA6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shd w:val="clear" w:color="auto" w:fill="auto"/>
            <w:vAlign w:val="center"/>
          </w:tcPr>
          <w:p w14:paraId="6486D064">
            <w:pPr>
              <w:jc w:val="center"/>
              <w:rPr>
                <w:rFonts w:ascii="仿宋_GB2312" w:hAnsi="宋体" w:eastAsia="仿宋_GB2312"/>
                <w:color w:val="000000"/>
                <w:sz w:val="18"/>
                <w:szCs w:val="18"/>
              </w:rPr>
            </w:pPr>
          </w:p>
        </w:tc>
        <w:tc>
          <w:tcPr>
            <w:tcW w:w="540" w:type="dxa"/>
            <w:shd w:val="clear" w:color="auto" w:fill="auto"/>
            <w:vAlign w:val="center"/>
          </w:tcPr>
          <w:p w14:paraId="691F3BF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0027779A">
            <w:pPr>
              <w:jc w:val="center"/>
              <w:rPr>
                <w:rFonts w:ascii="仿宋_GB2312" w:hAnsi="宋体" w:eastAsia="仿宋_GB2312"/>
                <w:color w:val="000000"/>
                <w:sz w:val="18"/>
                <w:szCs w:val="18"/>
              </w:rPr>
            </w:pPr>
          </w:p>
        </w:tc>
        <w:tc>
          <w:tcPr>
            <w:tcW w:w="540" w:type="dxa"/>
            <w:shd w:val="clear" w:color="auto" w:fill="auto"/>
            <w:vAlign w:val="center"/>
          </w:tcPr>
          <w:p w14:paraId="663B0ED6">
            <w:pPr>
              <w:widowControl/>
              <w:jc w:val="center"/>
              <w:textAlignment w:val="center"/>
              <w:rPr>
                <w:rFonts w:ascii="仿宋_GB2312" w:hAnsi="宋体" w:eastAsia="仿宋_GB2312"/>
                <w:color w:val="000000"/>
                <w:sz w:val="18"/>
                <w:szCs w:val="18"/>
              </w:rPr>
            </w:pPr>
          </w:p>
        </w:tc>
        <w:tc>
          <w:tcPr>
            <w:tcW w:w="720" w:type="dxa"/>
            <w:shd w:val="clear" w:color="auto" w:fill="auto"/>
            <w:vAlign w:val="center"/>
          </w:tcPr>
          <w:p w14:paraId="0999CE0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FD2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3082FB3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900" w:type="dxa"/>
            <w:vMerge w:val="continue"/>
            <w:shd w:val="clear" w:color="auto" w:fill="auto"/>
            <w:vAlign w:val="center"/>
          </w:tcPr>
          <w:p w14:paraId="30DA39BE">
            <w:pPr>
              <w:jc w:val="center"/>
              <w:rPr>
                <w:rFonts w:ascii="仿宋_GB2312" w:hAnsi="宋体" w:eastAsia="仿宋_GB2312"/>
                <w:color w:val="000000"/>
                <w:sz w:val="18"/>
                <w:szCs w:val="18"/>
              </w:rPr>
            </w:pPr>
          </w:p>
        </w:tc>
        <w:tc>
          <w:tcPr>
            <w:tcW w:w="1440" w:type="dxa"/>
            <w:shd w:val="clear" w:color="auto" w:fill="auto"/>
            <w:vAlign w:val="center"/>
          </w:tcPr>
          <w:p w14:paraId="1054709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推广法治文化服务</w:t>
            </w:r>
          </w:p>
        </w:tc>
        <w:tc>
          <w:tcPr>
            <w:tcW w:w="1620" w:type="dxa"/>
            <w:shd w:val="clear" w:color="auto" w:fill="auto"/>
            <w:vAlign w:val="center"/>
          </w:tcPr>
          <w:p w14:paraId="5F70F045">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辖区内法治文化阵地信息；法治文化作品、产品</w:t>
            </w:r>
          </w:p>
        </w:tc>
        <w:tc>
          <w:tcPr>
            <w:tcW w:w="1980" w:type="dxa"/>
            <w:shd w:val="clear" w:color="auto" w:fill="auto"/>
            <w:vAlign w:val="center"/>
          </w:tcPr>
          <w:p w14:paraId="12AEAB93">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800" w:type="dxa"/>
            <w:shd w:val="clear" w:color="auto" w:fill="auto"/>
            <w:vAlign w:val="center"/>
          </w:tcPr>
          <w:p w14:paraId="0643C035">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shd w:val="clear" w:color="auto" w:fill="auto"/>
            <w:vAlign w:val="center"/>
          </w:tcPr>
          <w:p w14:paraId="0022D0D5">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镇政府司法所</w:t>
            </w:r>
          </w:p>
        </w:tc>
        <w:tc>
          <w:tcPr>
            <w:tcW w:w="2340" w:type="dxa"/>
            <w:shd w:val="clear" w:color="auto" w:fill="auto"/>
            <w:vAlign w:val="center"/>
          </w:tcPr>
          <w:p w14:paraId="09D267CA">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p>
          <w:p w14:paraId="5A9EAE79">
            <w:pPr>
              <w:widowControl/>
              <w:jc w:val="left"/>
              <w:textAlignment w:val="center"/>
              <w:rPr>
                <w:rFonts w:hint="eastAsia" w:ascii="仿宋_GB2312" w:hAnsi="宋体" w:eastAsia="仿宋_GB2312"/>
                <w:color w:val="000000"/>
                <w:sz w:val="18"/>
                <w:szCs w:val="18"/>
              </w:rPr>
            </w:pPr>
            <w:r>
              <w:rPr>
                <w:rFonts w:ascii="仿宋_GB2312" w:hAnsi="宋体" w:eastAsia="仿宋_GB2312"/>
                <w:color w:val="000000"/>
                <w:sz w:val="18"/>
                <w:szCs w:val="18"/>
              </w:rPr>
              <w:t xml:space="preserve">■入户/现场     </w:t>
            </w:r>
          </w:p>
          <w:p w14:paraId="365DC967">
            <w:pPr>
              <w:widowControl/>
              <w:jc w:val="left"/>
              <w:textAlignment w:val="center"/>
              <w:rPr>
                <w:rFonts w:hint="eastAsia" w:ascii="仿宋_GB2312" w:hAnsi="宋体" w:eastAsia="仿宋_GB2312"/>
                <w:color w:val="000000"/>
                <w:sz w:val="18"/>
                <w:szCs w:val="18"/>
              </w:rPr>
            </w:pPr>
            <w:r>
              <w:rPr>
                <w:rFonts w:ascii="仿宋_GB2312" w:hAnsi="宋体" w:eastAsia="仿宋_GB2312"/>
                <w:color w:val="000000"/>
                <w:sz w:val="18"/>
                <w:szCs w:val="18"/>
              </w:rPr>
              <w:t>■社区/企事业单位/村公示栏（电子屏</w:t>
            </w:r>
          </w:p>
        </w:tc>
        <w:tc>
          <w:tcPr>
            <w:tcW w:w="540" w:type="dxa"/>
            <w:shd w:val="clear" w:color="auto" w:fill="auto"/>
            <w:vAlign w:val="center"/>
          </w:tcPr>
          <w:p w14:paraId="7326E2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shd w:val="clear" w:color="auto" w:fill="auto"/>
            <w:vAlign w:val="center"/>
          </w:tcPr>
          <w:p w14:paraId="68615A0C">
            <w:pPr>
              <w:jc w:val="center"/>
              <w:rPr>
                <w:rFonts w:ascii="仿宋_GB2312" w:hAnsi="宋体" w:eastAsia="仿宋_GB2312"/>
                <w:color w:val="000000"/>
                <w:sz w:val="18"/>
                <w:szCs w:val="18"/>
              </w:rPr>
            </w:pPr>
          </w:p>
        </w:tc>
        <w:tc>
          <w:tcPr>
            <w:tcW w:w="540" w:type="dxa"/>
            <w:shd w:val="clear" w:color="auto" w:fill="auto"/>
            <w:vAlign w:val="center"/>
          </w:tcPr>
          <w:p w14:paraId="4B2F3F7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11514854">
            <w:pPr>
              <w:jc w:val="center"/>
              <w:rPr>
                <w:rFonts w:ascii="仿宋_GB2312" w:hAnsi="宋体" w:eastAsia="仿宋_GB2312"/>
                <w:color w:val="000000"/>
                <w:sz w:val="18"/>
                <w:szCs w:val="18"/>
              </w:rPr>
            </w:pPr>
          </w:p>
        </w:tc>
        <w:tc>
          <w:tcPr>
            <w:tcW w:w="540" w:type="dxa"/>
            <w:shd w:val="clear" w:color="auto" w:fill="auto"/>
            <w:vAlign w:val="center"/>
          </w:tcPr>
          <w:p w14:paraId="2F97B6BC">
            <w:pPr>
              <w:jc w:val="center"/>
              <w:rPr>
                <w:rFonts w:ascii="仿宋_GB2312" w:hAnsi="宋体" w:eastAsia="仿宋_GB2312"/>
                <w:color w:val="000000"/>
                <w:sz w:val="18"/>
                <w:szCs w:val="18"/>
              </w:rPr>
            </w:pPr>
          </w:p>
        </w:tc>
        <w:tc>
          <w:tcPr>
            <w:tcW w:w="720" w:type="dxa"/>
            <w:shd w:val="clear" w:color="auto" w:fill="auto"/>
            <w:vAlign w:val="center"/>
          </w:tcPr>
          <w:p w14:paraId="661FBAE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FD4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22BCF74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900" w:type="dxa"/>
            <w:vMerge w:val="continue"/>
            <w:shd w:val="clear" w:color="auto" w:fill="auto"/>
            <w:vAlign w:val="center"/>
          </w:tcPr>
          <w:p w14:paraId="242C74DF">
            <w:pPr>
              <w:jc w:val="center"/>
              <w:rPr>
                <w:rFonts w:ascii="仿宋_GB2312" w:hAnsi="宋体" w:eastAsia="仿宋_GB2312"/>
                <w:color w:val="000000"/>
                <w:sz w:val="18"/>
                <w:szCs w:val="18"/>
              </w:rPr>
            </w:pPr>
          </w:p>
        </w:tc>
        <w:tc>
          <w:tcPr>
            <w:tcW w:w="1440" w:type="dxa"/>
            <w:shd w:val="clear" w:color="auto" w:fill="auto"/>
            <w:vAlign w:val="center"/>
          </w:tcPr>
          <w:p w14:paraId="05CAC3BA">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对在法治宣传教育工作中做出显著成绩的单位和个人进行表彰奖励</w:t>
            </w:r>
          </w:p>
        </w:tc>
        <w:tc>
          <w:tcPr>
            <w:tcW w:w="1620" w:type="dxa"/>
            <w:shd w:val="clear" w:color="auto" w:fill="auto"/>
            <w:vAlign w:val="center"/>
          </w:tcPr>
          <w:p w14:paraId="336492C3">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评选表彰通知；先进集体和个人申报表（空白表）；拟表彰的先进集体先进个人名单；表彰决定</w:t>
            </w:r>
          </w:p>
        </w:tc>
        <w:tc>
          <w:tcPr>
            <w:tcW w:w="1980" w:type="dxa"/>
            <w:shd w:val="clear" w:color="auto" w:fill="auto"/>
            <w:vAlign w:val="center"/>
          </w:tcPr>
          <w:p w14:paraId="25917442">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800" w:type="dxa"/>
            <w:shd w:val="clear" w:color="auto" w:fill="auto"/>
            <w:vAlign w:val="center"/>
          </w:tcPr>
          <w:p w14:paraId="138764E0">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自制作或获取该信息之日起20个工作日内公开</w:t>
            </w:r>
          </w:p>
        </w:tc>
        <w:tc>
          <w:tcPr>
            <w:tcW w:w="900" w:type="dxa"/>
            <w:shd w:val="clear" w:color="auto" w:fill="auto"/>
            <w:vAlign w:val="center"/>
          </w:tcPr>
          <w:p w14:paraId="40E97D3B">
            <w:pPr>
              <w:widowControl/>
              <w:jc w:val="center"/>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镇政府司法所</w:t>
            </w:r>
          </w:p>
        </w:tc>
        <w:tc>
          <w:tcPr>
            <w:tcW w:w="2340" w:type="dxa"/>
            <w:shd w:val="clear" w:color="auto" w:fill="auto"/>
            <w:vAlign w:val="center"/>
          </w:tcPr>
          <w:p w14:paraId="1167797D">
            <w:pPr>
              <w:widowControl/>
              <w:jc w:val="left"/>
              <w:textAlignment w:val="center"/>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p>
          <w:p w14:paraId="261B6C30">
            <w:pPr>
              <w:widowControl/>
              <w:jc w:val="left"/>
              <w:textAlignment w:val="center"/>
              <w:rPr>
                <w:rFonts w:hint="eastAsia" w:ascii="仿宋_GB2312" w:hAnsi="宋体" w:eastAsia="仿宋_GB2312"/>
                <w:color w:val="000000"/>
                <w:sz w:val="18"/>
                <w:szCs w:val="18"/>
              </w:rPr>
            </w:pPr>
            <w:r>
              <w:rPr>
                <w:rFonts w:ascii="仿宋_GB2312" w:hAnsi="宋体" w:eastAsia="仿宋_GB2312"/>
                <w:color w:val="000000"/>
                <w:sz w:val="18"/>
                <w:szCs w:val="18"/>
              </w:rPr>
              <w:t xml:space="preserve">■入户/现场     </w:t>
            </w:r>
          </w:p>
          <w:p w14:paraId="33F0F490">
            <w:pPr>
              <w:rPr>
                <w:rFonts w:ascii="仿宋_GB2312" w:hAnsi="宋体" w:eastAsia="仿宋_GB2312"/>
                <w:color w:val="000000"/>
                <w:sz w:val="18"/>
                <w:szCs w:val="18"/>
              </w:rPr>
            </w:pPr>
            <w:r>
              <w:rPr>
                <w:rFonts w:ascii="仿宋_GB2312" w:hAnsi="宋体" w:eastAsia="仿宋_GB2312"/>
                <w:color w:val="000000"/>
                <w:sz w:val="18"/>
                <w:szCs w:val="18"/>
              </w:rPr>
              <w:t>■社区/企事业单位/村公示栏（电子屏</w:t>
            </w:r>
          </w:p>
        </w:tc>
        <w:tc>
          <w:tcPr>
            <w:tcW w:w="540" w:type="dxa"/>
            <w:shd w:val="clear" w:color="auto" w:fill="auto"/>
            <w:vAlign w:val="center"/>
          </w:tcPr>
          <w:p w14:paraId="2134A3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shd w:val="clear" w:color="auto" w:fill="auto"/>
            <w:vAlign w:val="center"/>
          </w:tcPr>
          <w:p w14:paraId="04C55AE4">
            <w:pPr>
              <w:jc w:val="center"/>
              <w:rPr>
                <w:rFonts w:ascii="仿宋_GB2312" w:hAnsi="宋体" w:eastAsia="仿宋_GB2312"/>
                <w:color w:val="000000"/>
                <w:sz w:val="18"/>
                <w:szCs w:val="18"/>
              </w:rPr>
            </w:pPr>
          </w:p>
        </w:tc>
        <w:tc>
          <w:tcPr>
            <w:tcW w:w="540" w:type="dxa"/>
            <w:shd w:val="clear" w:color="auto" w:fill="auto"/>
            <w:vAlign w:val="center"/>
          </w:tcPr>
          <w:p w14:paraId="06A4FEE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40F629ED">
            <w:pPr>
              <w:jc w:val="center"/>
              <w:rPr>
                <w:rFonts w:ascii="仿宋_GB2312" w:hAnsi="宋体" w:eastAsia="仿宋_GB2312"/>
                <w:color w:val="000000"/>
                <w:sz w:val="18"/>
                <w:szCs w:val="18"/>
              </w:rPr>
            </w:pPr>
          </w:p>
        </w:tc>
        <w:tc>
          <w:tcPr>
            <w:tcW w:w="540" w:type="dxa"/>
            <w:shd w:val="clear" w:color="auto" w:fill="auto"/>
            <w:vAlign w:val="center"/>
          </w:tcPr>
          <w:p w14:paraId="06D58AB0">
            <w:pPr>
              <w:jc w:val="center"/>
              <w:rPr>
                <w:rFonts w:ascii="仿宋_GB2312" w:hAnsi="宋体" w:eastAsia="仿宋_GB2312"/>
                <w:color w:val="000000"/>
                <w:sz w:val="18"/>
                <w:szCs w:val="18"/>
              </w:rPr>
            </w:pPr>
          </w:p>
        </w:tc>
        <w:tc>
          <w:tcPr>
            <w:tcW w:w="720" w:type="dxa"/>
            <w:shd w:val="clear" w:color="auto" w:fill="auto"/>
            <w:vAlign w:val="center"/>
          </w:tcPr>
          <w:p w14:paraId="27A590F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6A393BD8">
      <w:pPr>
        <w:pStyle w:val="2"/>
        <w:jc w:val="both"/>
        <w:rPr>
          <w:rFonts w:hint="eastAsia" w:ascii="方正小标宋_GBK" w:hAnsi="方正小标宋_GBK" w:eastAsia="方正小标宋_GBK"/>
          <w:b w:val="0"/>
          <w:bCs w:val="0"/>
          <w:sz w:val="30"/>
        </w:rPr>
      </w:pPr>
      <w:bookmarkStart w:id="3" w:name="_Toc24724711"/>
    </w:p>
    <w:p w14:paraId="7A34882A">
      <w:pPr>
        <w:pStyle w:val="2"/>
        <w:jc w:val="both"/>
        <w:rPr>
          <w:rFonts w:hint="eastAsia" w:ascii="方正小标宋_GBK" w:hAnsi="方正小标宋_GBK" w:eastAsia="方正小标宋_GBK"/>
          <w:b w:val="0"/>
          <w:bCs w:val="0"/>
          <w:sz w:val="30"/>
        </w:rPr>
      </w:pPr>
    </w:p>
    <w:p w14:paraId="06422A63">
      <w:pPr>
        <w:pStyle w:val="2"/>
        <w:jc w:val="both"/>
        <w:rPr>
          <w:rFonts w:hint="eastAsia" w:ascii="方正小标宋_GBK" w:hAnsi="方正小标宋_GBK" w:eastAsia="方正小标宋_GBK"/>
          <w:b w:val="0"/>
          <w:bCs w:val="0"/>
          <w:sz w:val="30"/>
        </w:rPr>
      </w:pPr>
    </w:p>
    <w:p w14:paraId="6F5D977E">
      <w:pPr>
        <w:rPr>
          <w:rFonts w:hint="eastAsia"/>
        </w:rPr>
      </w:pPr>
    </w:p>
    <w:p w14:paraId="4E4EEC34">
      <w:pPr>
        <w:pStyle w:val="2"/>
        <w:jc w:val="both"/>
        <w:rPr>
          <w:rFonts w:hint="eastAsia" w:ascii="方正小标宋_GBK" w:hAnsi="方正小标宋_GBK" w:eastAsia="方正小标宋_GBK"/>
          <w:b w:val="0"/>
          <w:bCs w:val="0"/>
          <w:sz w:val="30"/>
        </w:rPr>
      </w:pPr>
    </w:p>
    <w:p w14:paraId="6F052831">
      <w:pPr>
        <w:pStyle w:val="2"/>
        <w:jc w:val="both"/>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四</w:t>
      </w:r>
      <w:r>
        <w:rPr>
          <w:rFonts w:hint="eastAsia" w:ascii="方正小标宋_GBK" w:hAnsi="方正小标宋_GBK" w:eastAsia="方正小标宋_GBK"/>
          <w:b w:val="0"/>
          <w:bCs w:val="0"/>
          <w:sz w:val="30"/>
        </w:rPr>
        <w:t>）财政预决算领域基层政务公开标准目录</w:t>
      </w:r>
      <w:bookmarkEnd w:id="3"/>
    </w:p>
    <w:tbl>
      <w:tblPr>
        <w:tblStyle w:val="4"/>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240"/>
        <w:gridCol w:w="1800"/>
        <w:gridCol w:w="1620"/>
        <w:gridCol w:w="900"/>
        <w:gridCol w:w="1800"/>
        <w:gridCol w:w="720"/>
        <w:gridCol w:w="709"/>
        <w:gridCol w:w="551"/>
        <w:gridCol w:w="720"/>
        <w:gridCol w:w="720"/>
        <w:gridCol w:w="720"/>
      </w:tblGrid>
      <w:tr w14:paraId="413D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vMerge w:val="restart"/>
            <w:shd w:val="clear" w:color="auto" w:fill="auto"/>
            <w:vAlign w:val="center"/>
          </w:tcPr>
          <w:p w14:paraId="594897F3">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shd w:val="clear" w:color="auto" w:fill="auto"/>
            <w:vAlign w:val="center"/>
          </w:tcPr>
          <w:p w14:paraId="609722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240" w:type="dxa"/>
            <w:vMerge w:val="restart"/>
            <w:shd w:val="clear" w:color="auto" w:fill="auto"/>
            <w:vAlign w:val="center"/>
          </w:tcPr>
          <w:p w14:paraId="2275150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shd w:val="clear" w:color="auto" w:fill="auto"/>
            <w:vAlign w:val="center"/>
          </w:tcPr>
          <w:p w14:paraId="59CCE20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vAlign w:val="center"/>
          </w:tcPr>
          <w:p w14:paraId="7EF22B8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vAlign w:val="center"/>
          </w:tcPr>
          <w:p w14:paraId="105C83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shd w:val="clear" w:color="auto" w:fill="auto"/>
            <w:vAlign w:val="center"/>
          </w:tcPr>
          <w:p w14:paraId="0BAE26C0">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14:paraId="698AD04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14:paraId="1802CF2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14:paraId="5B6DE5B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9C1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40" w:type="dxa"/>
            <w:vMerge w:val="continue"/>
            <w:shd w:val="clear" w:color="auto" w:fill="auto"/>
            <w:vAlign w:val="center"/>
          </w:tcPr>
          <w:p w14:paraId="210A5676">
            <w:pPr>
              <w:widowControl/>
              <w:jc w:val="left"/>
              <w:rPr>
                <w:rFonts w:ascii="Times New Roman" w:hAnsi="Times New Roman"/>
                <w:color w:val="000000"/>
                <w:kern w:val="0"/>
                <w:sz w:val="22"/>
              </w:rPr>
            </w:pPr>
          </w:p>
        </w:tc>
        <w:tc>
          <w:tcPr>
            <w:tcW w:w="720" w:type="dxa"/>
            <w:shd w:val="clear" w:color="auto" w:fill="auto"/>
            <w:vAlign w:val="center"/>
          </w:tcPr>
          <w:p w14:paraId="76C7A2E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shd w:val="clear" w:color="auto" w:fill="auto"/>
            <w:vAlign w:val="center"/>
          </w:tcPr>
          <w:p w14:paraId="5072C85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240" w:type="dxa"/>
            <w:vMerge w:val="continue"/>
            <w:shd w:val="clear" w:color="auto" w:fill="auto"/>
            <w:vAlign w:val="center"/>
          </w:tcPr>
          <w:p w14:paraId="41B4DF4E">
            <w:pPr>
              <w:widowControl/>
              <w:jc w:val="left"/>
              <w:rPr>
                <w:rFonts w:ascii="黑体" w:hAnsi="宋体" w:eastAsia="黑体" w:cs="宋体"/>
                <w:color w:val="000000"/>
                <w:kern w:val="0"/>
                <w:sz w:val="22"/>
              </w:rPr>
            </w:pPr>
          </w:p>
        </w:tc>
        <w:tc>
          <w:tcPr>
            <w:tcW w:w="1800" w:type="dxa"/>
            <w:vMerge w:val="continue"/>
            <w:shd w:val="clear" w:color="auto" w:fill="auto"/>
            <w:vAlign w:val="center"/>
          </w:tcPr>
          <w:p w14:paraId="1006A7EC">
            <w:pPr>
              <w:widowControl/>
              <w:jc w:val="left"/>
              <w:rPr>
                <w:rFonts w:ascii="黑体" w:hAnsi="宋体" w:eastAsia="黑体" w:cs="宋体"/>
                <w:color w:val="000000"/>
                <w:kern w:val="0"/>
                <w:sz w:val="22"/>
              </w:rPr>
            </w:pPr>
          </w:p>
        </w:tc>
        <w:tc>
          <w:tcPr>
            <w:tcW w:w="1620" w:type="dxa"/>
            <w:vMerge w:val="continue"/>
            <w:shd w:val="clear" w:color="auto" w:fill="auto"/>
            <w:vAlign w:val="center"/>
          </w:tcPr>
          <w:p w14:paraId="434A8545">
            <w:pPr>
              <w:widowControl/>
              <w:jc w:val="left"/>
              <w:rPr>
                <w:rFonts w:ascii="黑体" w:hAnsi="宋体" w:eastAsia="黑体" w:cs="宋体"/>
                <w:color w:val="000000"/>
                <w:kern w:val="0"/>
                <w:sz w:val="22"/>
              </w:rPr>
            </w:pPr>
          </w:p>
        </w:tc>
        <w:tc>
          <w:tcPr>
            <w:tcW w:w="900" w:type="dxa"/>
            <w:vMerge w:val="continue"/>
            <w:shd w:val="clear" w:color="auto" w:fill="auto"/>
            <w:vAlign w:val="center"/>
          </w:tcPr>
          <w:p w14:paraId="22FCC99E">
            <w:pPr>
              <w:widowControl/>
              <w:jc w:val="left"/>
              <w:rPr>
                <w:rFonts w:ascii="黑体" w:hAnsi="宋体" w:eastAsia="黑体" w:cs="宋体"/>
                <w:color w:val="000000"/>
                <w:kern w:val="0"/>
                <w:sz w:val="22"/>
              </w:rPr>
            </w:pPr>
          </w:p>
        </w:tc>
        <w:tc>
          <w:tcPr>
            <w:tcW w:w="1800" w:type="dxa"/>
            <w:vMerge w:val="continue"/>
            <w:shd w:val="clear" w:color="auto" w:fill="auto"/>
            <w:vAlign w:val="center"/>
          </w:tcPr>
          <w:p w14:paraId="76E91E6E">
            <w:pPr>
              <w:widowControl/>
              <w:jc w:val="left"/>
              <w:rPr>
                <w:rFonts w:ascii="黑体" w:hAnsi="宋体" w:eastAsia="黑体" w:cs="宋体"/>
                <w:kern w:val="0"/>
                <w:sz w:val="22"/>
              </w:rPr>
            </w:pPr>
          </w:p>
        </w:tc>
        <w:tc>
          <w:tcPr>
            <w:tcW w:w="720" w:type="dxa"/>
            <w:shd w:val="clear" w:color="auto" w:fill="auto"/>
            <w:vAlign w:val="center"/>
          </w:tcPr>
          <w:p w14:paraId="5AB1A05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14:paraId="1460E6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14:paraId="51AB3F4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14:paraId="52634BE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14:paraId="6E4C4F7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14:paraId="6063DFD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A45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14:paraId="2BD1EC9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shd w:val="clear" w:color="auto" w:fill="auto"/>
            <w:vAlign w:val="center"/>
          </w:tcPr>
          <w:p w14:paraId="0BBF51F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shd w:val="clear" w:color="auto" w:fill="auto"/>
            <w:vAlign w:val="center"/>
          </w:tcPr>
          <w:p w14:paraId="5853740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240" w:type="dxa"/>
            <w:shd w:val="clear" w:color="auto" w:fill="auto"/>
            <w:vAlign w:val="center"/>
          </w:tcPr>
          <w:p w14:paraId="1359ABA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1800" w:type="dxa"/>
            <w:vMerge w:val="restart"/>
            <w:shd w:val="clear" w:color="auto" w:fill="auto"/>
            <w:vAlign w:val="center"/>
          </w:tcPr>
          <w:p w14:paraId="47BD890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《预算法》、《政府信息公开条例》、</w:t>
            </w:r>
            <w:r>
              <w:rPr>
                <w:rFonts w:hint="eastAsia" w:ascii="仿宋_GB2312" w:hAnsi="宋体" w:eastAsia="仿宋_GB2312"/>
                <w:color w:val="000000"/>
                <w:sz w:val="18"/>
                <w:szCs w:val="18"/>
                <w:lang w:eastAsia="zh-CN"/>
              </w:rPr>
              <w:t>《财政部关于印发〈地方预决算公开操作规程〉的通知》</w:t>
            </w:r>
            <w:r>
              <w:rPr>
                <w:rFonts w:hint="eastAsia" w:ascii="仿宋_GB2312" w:hAnsi="宋体" w:eastAsia="仿宋_GB2312"/>
                <w:color w:val="000000"/>
                <w:sz w:val="18"/>
                <w:szCs w:val="18"/>
              </w:rPr>
              <w:t>、《财政部关于印发&lt;地方政府债务信息公开办法（试行）&gt;的通知》等法律法规和文件规定</w:t>
            </w:r>
          </w:p>
        </w:tc>
        <w:tc>
          <w:tcPr>
            <w:tcW w:w="1620" w:type="dxa"/>
            <w:vMerge w:val="restart"/>
            <w:shd w:val="clear" w:color="auto" w:fill="auto"/>
            <w:vAlign w:val="center"/>
          </w:tcPr>
          <w:p w14:paraId="0559225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本级人民代表大会或其常务委员会批准后20日内</w:t>
            </w:r>
          </w:p>
        </w:tc>
        <w:tc>
          <w:tcPr>
            <w:tcW w:w="900" w:type="dxa"/>
            <w:vMerge w:val="restart"/>
            <w:shd w:val="clear" w:color="auto" w:fill="auto"/>
            <w:vAlign w:val="center"/>
          </w:tcPr>
          <w:p w14:paraId="24595D0C">
            <w:pPr>
              <w:widowControl/>
              <w:textAlignment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镇政府财政所</w:t>
            </w:r>
          </w:p>
        </w:tc>
        <w:tc>
          <w:tcPr>
            <w:tcW w:w="1800" w:type="dxa"/>
            <w:vMerge w:val="restart"/>
            <w:shd w:val="clear" w:color="auto" w:fill="auto"/>
            <w:vAlign w:val="center"/>
          </w:tcPr>
          <w:p w14:paraId="744F255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■政府网站</w:t>
            </w:r>
          </w:p>
        </w:tc>
        <w:tc>
          <w:tcPr>
            <w:tcW w:w="720" w:type="dxa"/>
            <w:vMerge w:val="restart"/>
            <w:shd w:val="clear" w:color="auto" w:fill="auto"/>
            <w:vAlign w:val="center"/>
          </w:tcPr>
          <w:p w14:paraId="719C3A69">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14:paraId="78363B33">
            <w:pPr>
              <w:widowControl/>
              <w:jc w:val="center"/>
              <w:textAlignment w:val="center"/>
              <w:rPr>
                <w:rFonts w:ascii="仿宋_GB2312" w:hAnsi="宋体" w:eastAsia="仿宋_GB2312"/>
                <w:color w:val="000000"/>
                <w:sz w:val="18"/>
                <w:szCs w:val="18"/>
              </w:rPr>
            </w:pPr>
          </w:p>
        </w:tc>
        <w:tc>
          <w:tcPr>
            <w:tcW w:w="551" w:type="dxa"/>
            <w:vMerge w:val="restart"/>
            <w:shd w:val="clear" w:color="auto" w:fill="auto"/>
            <w:vAlign w:val="center"/>
          </w:tcPr>
          <w:p w14:paraId="0BB6702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14:paraId="274A7922">
            <w:pPr>
              <w:widowControl/>
              <w:jc w:val="center"/>
              <w:textAlignment w:val="center"/>
              <w:rPr>
                <w:rFonts w:ascii="仿宋_GB2312" w:hAnsi="宋体" w:eastAsia="仿宋_GB2312"/>
                <w:color w:val="000000"/>
                <w:sz w:val="18"/>
                <w:szCs w:val="18"/>
              </w:rPr>
            </w:pPr>
          </w:p>
        </w:tc>
        <w:tc>
          <w:tcPr>
            <w:tcW w:w="720" w:type="dxa"/>
            <w:vMerge w:val="restart"/>
            <w:shd w:val="clear" w:color="auto" w:fill="auto"/>
            <w:vAlign w:val="center"/>
          </w:tcPr>
          <w:p w14:paraId="7C1B6DD2">
            <w:pPr>
              <w:widowControl/>
              <w:jc w:val="center"/>
              <w:textAlignment w:val="center"/>
              <w:rPr>
                <w:rFonts w:ascii="仿宋_GB2312" w:hAnsi="宋体" w:eastAsia="仿宋_GB2312"/>
                <w:color w:val="000000"/>
                <w:sz w:val="18"/>
                <w:szCs w:val="18"/>
              </w:rPr>
            </w:pPr>
          </w:p>
        </w:tc>
        <w:tc>
          <w:tcPr>
            <w:tcW w:w="720" w:type="dxa"/>
            <w:vMerge w:val="restart"/>
            <w:shd w:val="clear" w:color="auto" w:fill="auto"/>
            <w:vAlign w:val="center"/>
          </w:tcPr>
          <w:p w14:paraId="0958334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FB8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4" w:hRule="atLeast"/>
        </w:trPr>
        <w:tc>
          <w:tcPr>
            <w:tcW w:w="540" w:type="dxa"/>
            <w:vMerge w:val="continue"/>
            <w:shd w:val="clear" w:color="auto" w:fill="auto"/>
            <w:vAlign w:val="center"/>
          </w:tcPr>
          <w:p w14:paraId="38DEF376">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14:paraId="58944656">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14:paraId="608C32AF">
            <w:pPr>
              <w:widowControl/>
              <w:jc w:val="center"/>
              <w:textAlignment w:val="center"/>
              <w:rPr>
                <w:rFonts w:ascii="仿宋_GB2312" w:hAnsi="宋体" w:eastAsia="仿宋_GB2312"/>
                <w:color w:val="000000"/>
                <w:sz w:val="18"/>
                <w:szCs w:val="18"/>
              </w:rPr>
            </w:pPr>
          </w:p>
        </w:tc>
        <w:tc>
          <w:tcPr>
            <w:tcW w:w="3240" w:type="dxa"/>
            <w:shd w:val="clear" w:color="auto" w:fill="auto"/>
            <w:vAlign w:val="center"/>
          </w:tcPr>
          <w:p w14:paraId="09CEA42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政府性基金预算：①政府性基金收入表。②政府性基金支出表。③本级政府性基金支出表。④政府性基金转移支付表。⑤政府专项债务限额和余额情况表。</w:t>
            </w:r>
          </w:p>
        </w:tc>
        <w:tc>
          <w:tcPr>
            <w:tcW w:w="1800" w:type="dxa"/>
            <w:vMerge w:val="continue"/>
            <w:shd w:val="clear" w:color="auto" w:fill="auto"/>
            <w:vAlign w:val="center"/>
          </w:tcPr>
          <w:p w14:paraId="7D041B04">
            <w:pPr>
              <w:widowControl/>
              <w:jc w:val="center"/>
              <w:textAlignment w:val="center"/>
              <w:rPr>
                <w:rFonts w:ascii="仿宋_GB2312" w:hAnsi="宋体" w:eastAsia="仿宋_GB2312"/>
                <w:color w:val="000000"/>
                <w:sz w:val="18"/>
                <w:szCs w:val="18"/>
              </w:rPr>
            </w:pPr>
          </w:p>
        </w:tc>
        <w:tc>
          <w:tcPr>
            <w:tcW w:w="1620" w:type="dxa"/>
            <w:vMerge w:val="continue"/>
            <w:shd w:val="clear" w:color="auto" w:fill="auto"/>
            <w:vAlign w:val="center"/>
          </w:tcPr>
          <w:p w14:paraId="2BDC22E5">
            <w:pPr>
              <w:widowControl/>
              <w:jc w:val="center"/>
              <w:textAlignment w:val="center"/>
              <w:rPr>
                <w:rFonts w:ascii="仿宋_GB2312" w:hAnsi="宋体" w:eastAsia="仿宋_GB2312"/>
                <w:color w:val="000000"/>
                <w:sz w:val="18"/>
                <w:szCs w:val="18"/>
              </w:rPr>
            </w:pPr>
          </w:p>
        </w:tc>
        <w:tc>
          <w:tcPr>
            <w:tcW w:w="900" w:type="dxa"/>
            <w:vMerge w:val="continue"/>
            <w:shd w:val="clear" w:color="auto" w:fill="auto"/>
            <w:vAlign w:val="center"/>
          </w:tcPr>
          <w:p w14:paraId="633C4723">
            <w:pPr>
              <w:widowControl/>
              <w:jc w:val="center"/>
              <w:textAlignment w:val="center"/>
              <w:rPr>
                <w:rFonts w:ascii="仿宋_GB2312" w:hAnsi="宋体" w:eastAsia="仿宋_GB2312"/>
                <w:color w:val="000000"/>
                <w:sz w:val="18"/>
                <w:szCs w:val="18"/>
              </w:rPr>
            </w:pPr>
          </w:p>
        </w:tc>
        <w:tc>
          <w:tcPr>
            <w:tcW w:w="1800" w:type="dxa"/>
            <w:vMerge w:val="continue"/>
            <w:shd w:val="clear" w:color="auto" w:fill="auto"/>
            <w:vAlign w:val="center"/>
          </w:tcPr>
          <w:p w14:paraId="64576440">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14:paraId="4AD25F42">
            <w:pPr>
              <w:widowControl/>
              <w:jc w:val="center"/>
              <w:textAlignment w:val="center"/>
              <w:rPr>
                <w:rFonts w:ascii="仿宋_GB2312" w:hAnsi="宋体" w:eastAsia="仿宋_GB2312"/>
                <w:color w:val="000000"/>
                <w:sz w:val="18"/>
                <w:szCs w:val="18"/>
              </w:rPr>
            </w:pPr>
          </w:p>
        </w:tc>
        <w:tc>
          <w:tcPr>
            <w:tcW w:w="709" w:type="dxa"/>
            <w:vMerge w:val="continue"/>
            <w:shd w:val="clear" w:color="auto" w:fill="auto"/>
            <w:vAlign w:val="center"/>
          </w:tcPr>
          <w:p w14:paraId="59A789C4">
            <w:pPr>
              <w:widowControl/>
              <w:jc w:val="center"/>
              <w:textAlignment w:val="center"/>
              <w:rPr>
                <w:rFonts w:ascii="仿宋_GB2312" w:hAnsi="宋体" w:eastAsia="仿宋_GB2312"/>
                <w:color w:val="000000"/>
                <w:sz w:val="18"/>
                <w:szCs w:val="18"/>
              </w:rPr>
            </w:pPr>
          </w:p>
        </w:tc>
        <w:tc>
          <w:tcPr>
            <w:tcW w:w="551" w:type="dxa"/>
            <w:vMerge w:val="continue"/>
            <w:shd w:val="clear" w:color="auto" w:fill="auto"/>
            <w:vAlign w:val="center"/>
          </w:tcPr>
          <w:p w14:paraId="00209492">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14:paraId="304C61C0">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14:paraId="37A50F03">
            <w:pPr>
              <w:widowControl/>
              <w:jc w:val="center"/>
              <w:textAlignment w:val="center"/>
              <w:rPr>
                <w:rFonts w:ascii="仿宋_GB2312" w:hAnsi="宋体" w:eastAsia="仿宋_GB2312"/>
                <w:color w:val="000000"/>
                <w:sz w:val="18"/>
                <w:szCs w:val="18"/>
              </w:rPr>
            </w:pPr>
          </w:p>
        </w:tc>
        <w:tc>
          <w:tcPr>
            <w:tcW w:w="720" w:type="dxa"/>
            <w:vMerge w:val="continue"/>
            <w:shd w:val="clear" w:color="auto" w:fill="auto"/>
            <w:vAlign w:val="center"/>
          </w:tcPr>
          <w:p w14:paraId="04415BA4">
            <w:pPr>
              <w:widowControl/>
              <w:jc w:val="center"/>
              <w:textAlignment w:val="center"/>
              <w:rPr>
                <w:rFonts w:ascii="仿宋_GB2312" w:hAnsi="宋体" w:eastAsia="仿宋_GB2312"/>
                <w:color w:val="000000"/>
                <w:sz w:val="18"/>
                <w:szCs w:val="18"/>
              </w:rPr>
            </w:pPr>
          </w:p>
        </w:tc>
      </w:tr>
    </w:tbl>
    <w:p w14:paraId="04830700"/>
    <w:p w14:paraId="1B16EF60">
      <w:pPr>
        <w:pStyle w:val="2"/>
        <w:jc w:val="center"/>
        <w:rPr>
          <w:rFonts w:hint="eastAsia" w:ascii="方正小标宋_GBK" w:hAnsi="方正小标宋_GBK" w:eastAsia="方正小标宋_GBK"/>
          <w:b w:val="0"/>
          <w:bCs w:val="0"/>
          <w:sz w:val="30"/>
        </w:rPr>
      </w:pPr>
      <w:bookmarkStart w:id="4" w:name="_Toc24724712"/>
    </w:p>
    <w:p w14:paraId="07594F07">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五</w:t>
      </w:r>
      <w:r>
        <w:rPr>
          <w:rFonts w:hint="eastAsia" w:ascii="方正小标宋_GBK" w:hAnsi="方正小标宋_GBK" w:eastAsia="方正小标宋_GBK"/>
          <w:b w:val="0"/>
          <w:bCs w:val="0"/>
          <w:sz w:val="30"/>
        </w:rPr>
        <w:t>）就业领域基层政务公开标准目录</w:t>
      </w:r>
      <w:bookmarkEnd w:id="4"/>
    </w:p>
    <w:tbl>
      <w:tblPr>
        <w:tblStyle w:val="4"/>
        <w:tblW w:w="15192" w:type="dxa"/>
        <w:tblInd w:w="-6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520"/>
        <w:gridCol w:w="1620"/>
        <w:gridCol w:w="1800"/>
        <w:gridCol w:w="720"/>
        <w:gridCol w:w="1980"/>
        <w:gridCol w:w="612"/>
        <w:gridCol w:w="709"/>
        <w:gridCol w:w="551"/>
        <w:gridCol w:w="720"/>
        <w:gridCol w:w="720"/>
        <w:gridCol w:w="720"/>
      </w:tblGrid>
      <w:tr w14:paraId="7EDD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0EA6D042">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vAlign w:val="center"/>
          </w:tcPr>
          <w:p w14:paraId="609DF7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77A37B1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620" w:type="dxa"/>
            <w:vMerge w:val="restart"/>
            <w:vAlign w:val="center"/>
          </w:tcPr>
          <w:p w14:paraId="5E93379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45F537F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720" w:type="dxa"/>
            <w:vMerge w:val="restart"/>
            <w:vAlign w:val="center"/>
          </w:tcPr>
          <w:p w14:paraId="33AC214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980" w:type="dxa"/>
            <w:vMerge w:val="restart"/>
            <w:vAlign w:val="center"/>
          </w:tcPr>
          <w:p w14:paraId="768E2919">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21" w:type="dxa"/>
            <w:gridSpan w:val="2"/>
            <w:vAlign w:val="center"/>
          </w:tcPr>
          <w:p w14:paraId="12C967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0670C79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3E1687E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2C0A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3EB10F39">
            <w:pPr>
              <w:widowControl/>
              <w:jc w:val="left"/>
              <w:rPr>
                <w:rFonts w:ascii="Times New Roman" w:hAnsi="Times New Roman"/>
                <w:color w:val="000000"/>
                <w:kern w:val="0"/>
                <w:sz w:val="22"/>
              </w:rPr>
            </w:pPr>
          </w:p>
        </w:tc>
        <w:tc>
          <w:tcPr>
            <w:tcW w:w="720" w:type="dxa"/>
            <w:vAlign w:val="center"/>
          </w:tcPr>
          <w:p w14:paraId="712AAC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vAlign w:val="center"/>
          </w:tcPr>
          <w:p w14:paraId="73B1679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0C79BC33">
            <w:pPr>
              <w:widowControl/>
              <w:jc w:val="left"/>
              <w:rPr>
                <w:rFonts w:ascii="黑体" w:hAnsi="宋体" w:eastAsia="黑体" w:cs="宋体"/>
                <w:color w:val="000000"/>
                <w:kern w:val="0"/>
                <w:sz w:val="22"/>
              </w:rPr>
            </w:pPr>
          </w:p>
        </w:tc>
        <w:tc>
          <w:tcPr>
            <w:tcW w:w="1620" w:type="dxa"/>
            <w:vMerge w:val="continue"/>
            <w:vAlign w:val="center"/>
          </w:tcPr>
          <w:p w14:paraId="7869C2C1">
            <w:pPr>
              <w:widowControl/>
              <w:jc w:val="left"/>
              <w:rPr>
                <w:rFonts w:ascii="黑体" w:hAnsi="宋体" w:eastAsia="黑体" w:cs="宋体"/>
                <w:color w:val="000000"/>
                <w:kern w:val="0"/>
                <w:sz w:val="22"/>
              </w:rPr>
            </w:pPr>
          </w:p>
        </w:tc>
        <w:tc>
          <w:tcPr>
            <w:tcW w:w="1800" w:type="dxa"/>
            <w:vMerge w:val="continue"/>
            <w:vAlign w:val="center"/>
          </w:tcPr>
          <w:p w14:paraId="7C9552D2">
            <w:pPr>
              <w:widowControl/>
              <w:jc w:val="left"/>
              <w:rPr>
                <w:rFonts w:ascii="黑体" w:hAnsi="宋体" w:eastAsia="黑体" w:cs="宋体"/>
                <w:color w:val="000000"/>
                <w:kern w:val="0"/>
                <w:sz w:val="22"/>
              </w:rPr>
            </w:pPr>
          </w:p>
        </w:tc>
        <w:tc>
          <w:tcPr>
            <w:tcW w:w="720" w:type="dxa"/>
            <w:vMerge w:val="continue"/>
            <w:vAlign w:val="center"/>
          </w:tcPr>
          <w:p w14:paraId="0F969A7B">
            <w:pPr>
              <w:widowControl/>
              <w:jc w:val="left"/>
              <w:rPr>
                <w:rFonts w:ascii="黑体" w:hAnsi="宋体" w:eastAsia="黑体" w:cs="宋体"/>
                <w:color w:val="000000"/>
                <w:kern w:val="0"/>
                <w:sz w:val="22"/>
              </w:rPr>
            </w:pPr>
          </w:p>
        </w:tc>
        <w:tc>
          <w:tcPr>
            <w:tcW w:w="1980" w:type="dxa"/>
            <w:vMerge w:val="continue"/>
            <w:vAlign w:val="center"/>
          </w:tcPr>
          <w:p w14:paraId="3AEDA13D">
            <w:pPr>
              <w:widowControl/>
              <w:jc w:val="left"/>
              <w:rPr>
                <w:rFonts w:ascii="黑体" w:hAnsi="宋体" w:eastAsia="黑体" w:cs="宋体"/>
                <w:kern w:val="0"/>
                <w:sz w:val="22"/>
              </w:rPr>
            </w:pPr>
          </w:p>
        </w:tc>
        <w:tc>
          <w:tcPr>
            <w:tcW w:w="612" w:type="dxa"/>
            <w:vAlign w:val="center"/>
          </w:tcPr>
          <w:p w14:paraId="078658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4C280D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6F964B3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52E87B2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1F9AA71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vAlign w:val="center"/>
          </w:tcPr>
          <w:p w14:paraId="2951E43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731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0A41B41">
            <w:pPr>
              <w:jc w:val="center"/>
              <w:rPr>
                <w:rFonts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vAlign w:val="center"/>
          </w:tcPr>
          <w:p w14:paraId="10B6E343">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1A82E441">
            <w:pPr>
              <w:rPr>
                <w:rFonts w:ascii="仿宋_GB2312" w:hAnsi="宋体" w:eastAsia="仿宋_GB2312"/>
                <w:color w:val="000000"/>
                <w:sz w:val="18"/>
                <w:szCs w:val="18"/>
              </w:rPr>
            </w:pPr>
            <w:r>
              <w:rPr>
                <w:rFonts w:hint="eastAsia" w:ascii="仿宋_GB2312" w:hAnsi="宋体" w:eastAsia="仿宋_GB2312"/>
                <w:color w:val="000000"/>
                <w:sz w:val="18"/>
                <w:szCs w:val="18"/>
              </w:rPr>
              <w:t>就业政策法规咨询</w:t>
            </w:r>
          </w:p>
        </w:tc>
        <w:tc>
          <w:tcPr>
            <w:tcW w:w="2520" w:type="dxa"/>
            <w:vAlign w:val="center"/>
          </w:tcPr>
          <w:p w14:paraId="7AAD1652">
            <w:pPr>
              <w:rPr>
                <w:rFonts w:ascii="仿宋_GB2312" w:hAnsi="宋体" w:eastAsia="仿宋_GB2312"/>
                <w:color w:val="000000"/>
                <w:sz w:val="18"/>
                <w:szCs w:val="18"/>
              </w:rPr>
            </w:pPr>
            <w:r>
              <w:rPr>
                <w:rFonts w:hint="eastAsia" w:ascii="仿宋_GB2312" w:hAnsi="宋体" w:eastAsia="仿宋_GB2312"/>
                <w:color w:val="000000"/>
                <w:sz w:val="18"/>
                <w:szCs w:val="18"/>
              </w:rPr>
              <w:t>就业创业政策项目、对象范围、政策申请条件、政策申请材料、办理流程、办理地点（方式）、咨询电话</w:t>
            </w:r>
          </w:p>
        </w:tc>
        <w:tc>
          <w:tcPr>
            <w:tcW w:w="1620" w:type="dxa"/>
            <w:vMerge w:val="restart"/>
            <w:vAlign w:val="center"/>
          </w:tcPr>
          <w:p w14:paraId="47048AA0">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5942BDAB">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center"/>
          </w:tcPr>
          <w:p w14:paraId="42A15223">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Merge w:val="restart"/>
            <w:vAlign w:val="center"/>
          </w:tcPr>
          <w:p w14:paraId="0E4AF99C">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091DE0AA">
            <w:pPr>
              <w:rPr>
                <w:rFonts w:ascii="仿宋_GB2312" w:hAnsi="宋体" w:eastAsia="仿宋_GB2312"/>
                <w:color w:val="000000"/>
                <w:sz w:val="18"/>
                <w:szCs w:val="18"/>
              </w:rPr>
            </w:pPr>
            <w:r>
              <w:rPr>
                <w:rFonts w:hint="eastAsia" w:ascii="仿宋_GB2312" w:hAnsi="宋体" w:eastAsia="仿宋_GB2312"/>
                <w:color w:val="000000"/>
                <w:sz w:val="18"/>
                <w:szCs w:val="18"/>
              </w:rPr>
              <w:t xml:space="preserve">   </w:t>
            </w:r>
          </w:p>
        </w:tc>
        <w:tc>
          <w:tcPr>
            <w:tcW w:w="612" w:type="dxa"/>
            <w:vAlign w:val="center"/>
          </w:tcPr>
          <w:p w14:paraId="790D665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FFDC8B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D61604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617268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C008172">
            <w:pPr>
              <w:jc w:val="center"/>
              <w:rPr>
                <w:rFonts w:ascii="仿宋_GB2312" w:hAnsi="宋体" w:eastAsia="仿宋_GB2312"/>
                <w:color w:val="000000"/>
                <w:sz w:val="18"/>
                <w:szCs w:val="18"/>
              </w:rPr>
            </w:pPr>
          </w:p>
        </w:tc>
        <w:tc>
          <w:tcPr>
            <w:tcW w:w="720" w:type="dxa"/>
            <w:vAlign w:val="center"/>
          </w:tcPr>
          <w:p w14:paraId="72AD52E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DA9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7091BF8">
            <w:pPr>
              <w:jc w:val="center"/>
              <w:rPr>
                <w:rFonts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vAlign w:val="center"/>
          </w:tcPr>
          <w:p w14:paraId="69007BF6">
            <w:pPr>
              <w:rPr>
                <w:rFonts w:ascii="仿宋_GB2312" w:hAnsi="宋体" w:eastAsia="仿宋_GB2312"/>
                <w:color w:val="000000"/>
                <w:sz w:val="18"/>
                <w:szCs w:val="18"/>
              </w:rPr>
            </w:pPr>
          </w:p>
        </w:tc>
        <w:tc>
          <w:tcPr>
            <w:tcW w:w="1260" w:type="dxa"/>
            <w:vAlign w:val="center"/>
          </w:tcPr>
          <w:p w14:paraId="37F12AB6">
            <w:pPr>
              <w:rPr>
                <w:rFonts w:ascii="仿宋_GB2312" w:hAnsi="宋体" w:eastAsia="仿宋_GB2312"/>
                <w:color w:val="000000"/>
                <w:sz w:val="18"/>
                <w:szCs w:val="18"/>
              </w:rPr>
            </w:pPr>
            <w:r>
              <w:rPr>
                <w:rFonts w:hint="eastAsia" w:ascii="仿宋_GB2312" w:hAnsi="宋体" w:eastAsia="仿宋_GB2312"/>
                <w:color w:val="000000"/>
                <w:sz w:val="18"/>
                <w:szCs w:val="18"/>
              </w:rPr>
              <w:t>岗位信息发布</w:t>
            </w:r>
          </w:p>
        </w:tc>
        <w:tc>
          <w:tcPr>
            <w:tcW w:w="2520" w:type="dxa"/>
            <w:vAlign w:val="center"/>
          </w:tcPr>
          <w:p w14:paraId="2F8A7AB9">
            <w:pPr>
              <w:rPr>
                <w:rFonts w:ascii="仿宋_GB2312" w:hAnsi="宋体" w:eastAsia="仿宋_GB2312"/>
                <w:color w:val="000000"/>
                <w:sz w:val="18"/>
                <w:szCs w:val="18"/>
              </w:rPr>
            </w:pPr>
            <w:r>
              <w:rPr>
                <w:rFonts w:hint="eastAsia" w:ascii="仿宋_GB2312" w:hAnsi="宋体" w:eastAsia="仿宋_GB2312"/>
                <w:color w:val="000000"/>
                <w:sz w:val="18"/>
                <w:szCs w:val="18"/>
              </w:rPr>
              <w:t>招聘单位、岗位要求、福利待遇、招聘流程、应聘方式、咨询电话</w:t>
            </w:r>
          </w:p>
        </w:tc>
        <w:tc>
          <w:tcPr>
            <w:tcW w:w="1620" w:type="dxa"/>
            <w:vMerge w:val="continue"/>
            <w:vAlign w:val="center"/>
          </w:tcPr>
          <w:p w14:paraId="2F28D499">
            <w:pPr>
              <w:rPr>
                <w:rFonts w:ascii="仿宋_GB2312" w:hAnsi="宋体" w:eastAsia="仿宋_GB2312"/>
                <w:color w:val="000000"/>
                <w:sz w:val="18"/>
                <w:szCs w:val="18"/>
              </w:rPr>
            </w:pPr>
          </w:p>
        </w:tc>
        <w:tc>
          <w:tcPr>
            <w:tcW w:w="1800" w:type="dxa"/>
            <w:vAlign w:val="center"/>
          </w:tcPr>
          <w:p w14:paraId="4D609E10">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vAlign w:val="top"/>
          </w:tcPr>
          <w:p w14:paraId="6B0348D6">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Merge w:val="continue"/>
            <w:vAlign w:val="center"/>
          </w:tcPr>
          <w:p w14:paraId="19955A44">
            <w:pPr>
              <w:rPr>
                <w:rFonts w:ascii="仿宋_GB2312" w:hAnsi="宋体" w:eastAsia="仿宋_GB2312"/>
                <w:color w:val="000000"/>
                <w:sz w:val="18"/>
                <w:szCs w:val="18"/>
              </w:rPr>
            </w:pPr>
          </w:p>
        </w:tc>
        <w:tc>
          <w:tcPr>
            <w:tcW w:w="612" w:type="dxa"/>
            <w:vAlign w:val="center"/>
          </w:tcPr>
          <w:p w14:paraId="07BC56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454BF8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CA50D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94D442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EE45A14">
            <w:pPr>
              <w:jc w:val="center"/>
              <w:rPr>
                <w:rFonts w:ascii="仿宋_GB2312" w:hAnsi="宋体" w:eastAsia="仿宋_GB2312"/>
                <w:color w:val="000000"/>
                <w:sz w:val="18"/>
                <w:szCs w:val="18"/>
              </w:rPr>
            </w:pPr>
          </w:p>
        </w:tc>
        <w:tc>
          <w:tcPr>
            <w:tcW w:w="720" w:type="dxa"/>
            <w:vAlign w:val="center"/>
          </w:tcPr>
          <w:p w14:paraId="2A41C5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121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52F45E2">
            <w:pPr>
              <w:jc w:val="center"/>
              <w:rPr>
                <w:rFonts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vMerge w:val="continue"/>
            <w:vAlign w:val="center"/>
          </w:tcPr>
          <w:p w14:paraId="1C991523">
            <w:pPr>
              <w:rPr>
                <w:rFonts w:ascii="仿宋_GB2312" w:hAnsi="宋体" w:eastAsia="仿宋_GB2312"/>
                <w:color w:val="000000"/>
                <w:sz w:val="18"/>
                <w:szCs w:val="18"/>
              </w:rPr>
            </w:pPr>
          </w:p>
        </w:tc>
        <w:tc>
          <w:tcPr>
            <w:tcW w:w="1260" w:type="dxa"/>
            <w:vAlign w:val="center"/>
          </w:tcPr>
          <w:p w14:paraId="7C5E0359">
            <w:pPr>
              <w:rPr>
                <w:rFonts w:ascii="仿宋_GB2312" w:hAnsi="宋体" w:eastAsia="仿宋_GB2312"/>
                <w:color w:val="000000"/>
                <w:sz w:val="18"/>
                <w:szCs w:val="18"/>
              </w:rPr>
            </w:pPr>
            <w:r>
              <w:rPr>
                <w:rFonts w:hint="eastAsia" w:ascii="仿宋_GB2312" w:hAnsi="宋体" w:eastAsia="仿宋_GB2312"/>
                <w:color w:val="000000"/>
                <w:sz w:val="18"/>
                <w:szCs w:val="18"/>
              </w:rPr>
              <w:t>求职信息登记</w:t>
            </w:r>
          </w:p>
        </w:tc>
        <w:tc>
          <w:tcPr>
            <w:tcW w:w="2520" w:type="dxa"/>
            <w:vAlign w:val="center"/>
          </w:tcPr>
          <w:p w14:paraId="23DBC372">
            <w:pPr>
              <w:rPr>
                <w:rFonts w:ascii="仿宋_GB2312" w:hAnsi="宋体" w:eastAsia="仿宋_GB2312"/>
                <w:color w:val="000000"/>
                <w:sz w:val="18"/>
                <w:szCs w:val="18"/>
              </w:rPr>
            </w:pPr>
            <w:r>
              <w:rPr>
                <w:rFonts w:hint="eastAsia" w:ascii="仿宋_GB2312" w:hAnsi="宋体" w:eastAsia="仿宋_GB2312"/>
                <w:color w:val="000000"/>
                <w:sz w:val="18"/>
                <w:szCs w:val="18"/>
              </w:rPr>
              <w:t>服务对象、提交材料、办理流程、服务时间、服务地点（方式）、咨询电话</w:t>
            </w:r>
          </w:p>
        </w:tc>
        <w:tc>
          <w:tcPr>
            <w:tcW w:w="1620" w:type="dxa"/>
            <w:vMerge w:val="continue"/>
            <w:vAlign w:val="center"/>
          </w:tcPr>
          <w:p w14:paraId="40970996">
            <w:pPr>
              <w:rPr>
                <w:rFonts w:ascii="仿宋_GB2312" w:hAnsi="宋体" w:eastAsia="仿宋_GB2312"/>
                <w:color w:val="000000"/>
                <w:sz w:val="18"/>
                <w:szCs w:val="18"/>
              </w:rPr>
            </w:pPr>
          </w:p>
        </w:tc>
        <w:tc>
          <w:tcPr>
            <w:tcW w:w="1800" w:type="dxa"/>
            <w:vAlign w:val="center"/>
          </w:tcPr>
          <w:p w14:paraId="453988C9">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vAlign w:val="top"/>
          </w:tcPr>
          <w:p w14:paraId="48011DD8">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Merge w:val="continue"/>
            <w:vAlign w:val="center"/>
          </w:tcPr>
          <w:p w14:paraId="5FE570E2">
            <w:pPr>
              <w:rPr>
                <w:rFonts w:ascii="仿宋_GB2312" w:hAnsi="宋体" w:eastAsia="仿宋_GB2312"/>
                <w:color w:val="000000"/>
                <w:sz w:val="18"/>
                <w:szCs w:val="18"/>
              </w:rPr>
            </w:pPr>
          </w:p>
        </w:tc>
        <w:tc>
          <w:tcPr>
            <w:tcW w:w="612" w:type="dxa"/>
            <w:vAlign w:val="center"/>
          </w:tcPr>
          <w:p w14:paraId="17008AC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814C67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E82B43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C77A4E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63A27F3">
            <w:pPr>
              <w:jc w:val="center"/>
              <w:rPr>
                <w:rFonts w:ascii="仿宋_GB2312" w:hAnsi="宋体" w:eastAsia="仿宋_GB2312"/>
                <w:color w:val="000000"/>
                <w:sz w:val="18"/>
                <w:szCs w:val="18"/>
              </w:rPr>
            </w:pPr>
          </w:p>
        </w:tc>
        <w:tc>
          <w:tcPr>
            <w:tcW w:w="720" w:type="dxa"/>
            <w:vAlign w:val="center"/>
          </w:tcPr>
          <w:p w14:paraId="2B76260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B87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41EE310">
            <w:pPr>
              <w:jc w:val="center"/>
              <w:rPr>
                <w:rFonts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vMerge w:val="restart"/>
            <w:vAlign w:val="center"/>
          </w:tcPr>
          <w:p w14:paraId="0A6A8549">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就业信息服务</w:t>
            </w:r>
          </w:p>
        </w:tc>
        <w:tc>
          <w:tcPr>
            <w:tcW w:w="1260" w:type="dxa"/>
            <w:vAlign w:val="center"/>
          </w:tcPr>
          <w:p w14:paraId="6F59D14A">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市场工资指导价位信息发布</w:t>
            </w:r>
          </w:p>
        </w:tc>
        <w:tc>
          <w:tcPr>
            <w:tcW w:w="2520" w:type="dxa"/>
            <w:vAlign w:val="center"/>
          </w:tcPr>
          <w:p w14:paraId="67945A71">
            <w:pPr>
              <w:rPr>
                <w:rFonts w:ascii="仿宋_GB2312" w:hAnsi="宋体" w:eastAsia="仿宋_GB2312"/>
                <w:color w:val="000000"/>
                <w:sz w:val="18"/>
                <w:szCs w:val="18"/>
              </w:rPr>
            </w:pPr>
            <w:r>
              <w:rPr>
                <w:rFonts w:hint="eastAsia" w:ascii="仿宋_GB2312" w:hAnsi="宋体" w:eastAsia="仿宋_GB2312"/>
                <w:color w:val="000000"/>
                <w:sz w:val="18"/>
                <w:szCs w:val="18"/>
              </w:rPr>
              <w:t>市场工资指导价位、相关说明材料、咨询电话</w:t>
            </w:r>
          </w:p>
        </w:tc>
        <w:tc>
          <w:tcPr>
            <w:tcW w:w="1620" w:type="dxa"/>
            <w:vMerge w:val="restart"/>
            <w:vAlign w:val="center"/>
          </w:tcPr>
          <w:p w14:paraId="5557B78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1D685BAE">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vMerge w:val="restart"/>
            <w:vAlign w:val="top"/>
          </w:tcPr>
          <w:p w14:paraId="012BFCCD">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Merge w:val="restart"/>
            <w:vAlign w:val="center"/>
          </w:tcPr>
          <w:p w14:paraId="5BD83681">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4AB5DACD">
            <w:pPr>
              <w:rPr>
                <w:rFonts w:hint="eastAsia" w:ascii="仿宋_GB2312" w:hAnsi="宋体" w:eastAsia="仿宋_GB2312"/>
                <w:color w:val="000000"/>
                <w:kern w:val="2"/>
                <w:sz w:val="18"/>
                <w:szCs w:val="18"/>
                <w:lang w:val="en-US" w:eastAsia="zh-CN" w:bidi="ar-SA"/>
              </w:rPr>
            </w:pPr>
            <w:r>
              <w:rPr>
                <w:rFonts w:hint="eastAsia" w:ascii="仿宋_GB2312" w:hAnsi="宋体" w:eastAsia="仿宋_GB2312"/>
                <w:color w:val="000000"/>
                <w:sz w:val="18"/>
                <w:szCs w:val="18"/>
              </w:rPr>
              <w:t xml:space="preserve">   </w:t>
            </w:r>
          </w:p>
        </w:tc>
        <w:tc>
          <w:tcPr>
            <w:tcW w:w="612" w:type="dxa"/>
            <w:vAlign w:val="center"/>
          </w:tcPr>
          <w:p w14:paraId="56692A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DDDB29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F23B9E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AF9C11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6B1BDFB">
            <w:pPr>
              <w:jc w:val="center"/>
              <w:rPr>
                <w:rFonts w:ascii="仿宋_GB2312" w:hAnsi="宋体" w:eastAsia="仿宋_GB2312"/>
                <w:color w:val="000000"/>
                <w:sz w:val="18"/>
                <w:szCs w:val="18"/>
              </w:rPr>
            </w:pPr>
          </w:p>
        </w:tc>
        <w:tc>
          <w:tcPr>
            <w:tcW w:w="720" w:type="dxa"/>
            <w:vAlign w:val="center"/>
          </w:tcPr>
          <w:p w14:paraId="7B47BF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5E8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17A9D26">
            <w:pPr>
              <w:jc w:val="center"/>
              <w:rPr>
                <w:rFonts w:ascii="仿宋_GB2312" w:hAnsi="宋体" w:eastAsia="仿宋_GB2312"/>
                <w:color w:val="000000"/>
                <w:sz w:val="18"/>
                <w:szCs w:val="18"/>
              </w:rPr>
            </w:pPr>
            <w:r>
              <w:rPr>
                <w:rFonts w:hint="eastAsia" w:ascii="仿宋_GB2312" w:hAnsi="宋体" w:eastAsia="仿宋_GB2312"/>
                <w:color w:val="000000"/>
                <w:sz w:val="18"/>
                <w:szCs w:val="18"/>
              </w:rPr>
              <w:t>5</w:t>
            </w:r>
          </w:p>
        </w:tc>
        <w:tc>
          <w:tcPr>
            <w:tcW w:w="720" w:type="dxa"/>
            <w:vMerge w:val="continue"/>
            <w:vAlign w:val="center"/>
          </w:tcPr>
          <w:p w14:paraId="06CF5CB0">
            <w:pPr>
              <w:rPr>
                <w:rFonts w:ascii="仿宋_GB2312" w:hAnsi="宋体" w:eastAsia="仿宋_GB2312"/>
                <w:color w:val="000000"/>
                <w:sz w:val="18"/>
                <w:szCs w:val="18"/>
              </w:rPr>
            </w:pPr>
          </w:p>
        </w:tc>
        <w:tc>
          <w:tcPr>
            <w:tcW w:w="1260" w:type="dxa"/>
            <w:vAlign w:val="center"/>
          </w:tcPr>
          <w:p w14:paraId="63E0116F">
            <w:pPr>
              <w:rPr>
                <w:rFonts w:ascii="仿宋_GB2312" w:hAnsi="宋体" w:eastAsia="仿宋_GB2312"/>
                <w:color w:val="000000"/>
                <w:sz w:val="18"/>
                <w:szCs w:val="18"/>
              </w:rPr>
            </w:pPr>
            <w:r>
              <w:rPr>
                <w:rFonts w:hint="eastAsia" w:ascii="仿宋_GB2312" w:hAnsi="宋体" w:eastAsia="仿宋_GB2312"/>
                <w:color w:val="000000"/>
                <w:sz w:val="18"/>
                <w:szCs w:val="18"/>
              </w:rPr>
              <w:t>职业培训信息发布</w:t>
            </w:r>
          </w:p>
        </w:tc>
        <w:tc>
          <w:tcPr>
            <w:tcW w:w="2520" w:type="dxa"/>
            <w:vAlign w:val="center"/>
          </w:tcPr>
          <w:p w14:paraId="33A8EF18">
            <w:pPr>
              <w:rPr>
                <w:rFonts w:ascii="仿宋_GB2312" w:hAnsi="宋体" w:eastAsia="仿宋_GB2312"/>
                <w:color w:val="000000"/>
                <w:sz w:val="18"/>
                <w:szCs w:val="18"/>
              </w:rPr>
            </w:pPr>
            <w:r>
              <w:rPr>
                <w:rFonts w:hint="eastAsia" w:ascii="仿宋_GB2312" w:hAnsi="宋体" w:eastAsia="仿宋_GB2312"/>
                <w:color w:val="000000"/>
                <w:sz w:val="18"/>
                <w:szCs w:val="18"/>
              </w:rPr>
              <w:t>培训项目、对象范围、培训内容、培训课时、授课地点、补贴标准、报名材料、报名地点（方式）、咨询电话</w:t>
            </w:r>
          </w:p>
        </w:tc>
        <w:tc>
          <w:tcPr>
            <w:tcW w:w="1620" w:type="dxa"/>
            <w:vMerge w:val="continue"/>
            <w:vAlign w:val="center"/>
          </w:tcPr>
          <w:p w14:paraId="563CDE90">
            <w:pPr>
              <w:rPr>
                <w:rFonts w:ascii="仿宋_GB2312" w:hAnsi="宋体" w:eastAsia="仿宋_GB2312"/>
                <w:color w:val="000000"/>
                <w:sz w:val="18"/>
                <w:szCs w:val="18"/>
              </w:rPr>
            </w:pPr>
          </w:p>
        </w:tc>
        <w:tc>
          <w:tcPr>
            <w:tcW w:w="1800" w:type="dxa"/>
            <w:vMerge w:val="continue"/>
            <w:vAlign w:val="center"/>
          </w:tcPr>
          <w:p w14:paraId="0C2001E9">
            <w:pPr>
              <w:rPr>
                <w:rFonts w:ascii="仿宋_GB2312" w:hAnsi="宋体" w:eastAsia="仿宋_GB2312"/>
                <w:color w:val="000000"/>
                <w:sz w:val="18"/>
                <w:szCs w:val="18"/>
              </w:rPr>
            </w:pPr>
          </w:p>
        </w:tc>
        <w:tc>
          <w:tcPr>
            <w:tcW w:w="720" w:type="dxa"/>
            <w:vMerge w:val="continue"/>
            <w:vAlign w:val="top"/>
          </w:tcPr>
          <w:p w14:paraId="2BBCB844">
            <w:pPr>
              <w:rPr>
                <w:rFonts w:hint="eastAsia" w:ascii="仿宋_GB2312" w:hAnsi="宋体" w:eastAsia="仿宋_GB2312"/>
                <w:color w:val="auto"/>
                <w:sz w:val="18"/>
                <w:szCs w:val="18"/>
                <w:lang w:eastAsia="zh-CN"/>
              </w:rPr>
            </w:pPr>
          </w:p>
        </w:tc>
        <w:tc>
          <w:tcPr>
            <w:tcW w:w="1980" w:type="dxa"/>
            <w:vMerge w:val="continue"/>
            <w:vAlign w:val="center"/>
          </w:tcPr>
          <w:p w14:paraId="56D24ADA">
            <w:pPr>
              <w:rPr>
                <w:rFonts w:ascii="仿宋_GB2312" w:hAnsi="宋体" w:eastAsia="仿宋_GB2312"/>
                <w:color w:val="000000"/>
                <w:sz w:val="18"/>
                <w:szCs w:val="18"/>
              </w:rPr>
            </w:pPr>
          </w:p>
        </w:tc>
        <w:tc>
          <w:tcPr>
            <w:tcW w:w="612" w:type="dxa"/>
            <w:vAlign w:val="center"/>
          </w:tcPr>
          <w:p w14:paraId="41AEC2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F49F5E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A95E5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B58F63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3FAB745">
            <w:pPr>
              <w:jc w:val="center"/>
              <w:rPr>
                <w:rFonts w:ascii="仿宋_GB2312" w:hAnsi="宋体" w:eastAsia="仿宋_GB2312"/>
                <w:color w:val="000000"/>
                <w:sz w:val="18"/>
                <w:szCs w:val="18"/>
              </w:rPr>
            </w:pPr>
          </w:p>
        </w:tc>
        <w:tc>
          <w:tcPr>
            <w:tcW w:w="720" w:type="dxa"/>
            <w:vAlign w:val="center"/>
          </w:tcPr>
          <w:p w14:paraId="54406B3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C3B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540" w:type="dxa"/>
            <w:vAlign w:val="center"/>
          </w:tcPr>
          <w:p w14:paraId="56C05B1E">
            <w:pPr>
              <w:jc w:val="center"/>
              <w:rPr>
                <w:rFonts w:ascii="仿宋_GB2312" w:hAnsi="宋体" w:eastAsia="仿宋_GB2312"/>
                <w:color w:val="000000"/>
                <w:sz w:val="18"/>
                <w:szCs w:val="18"/>
              </w:rPr>
            </w:pPr>
            <w:r>
              <w:rPr>
                <w:rFonts w:hint="eastAsia" w:ascii="仿宋_GB2312" w:hAnsi="宋体" w:eastAsia="仿宋_GB2312"/>
                <w:color w:val="000000"/>
                <w:sz w:val="18"/>
                <w:szCs w:val="18"/>
              </w:rPr>
              <w:t>6</w:t>
            </w:r>
          </w:p>
        </w:tc>
        <w:tc>
          <w:tcPr>
            <w:tcW w:w="720" w:type="dxa"/>
            <w:vMerge w:val="restart"/>
            <w:vAlign w:val="center"/>
          </w:tcPr>
          <w:p w14:paraId="6087DA2D">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14:paraId="36B0173A">
            <w:pPr>
              <w:rPr>
                <w:rFonts w:ascii="仿宋_GB2312" w:hAnsi="宋体" w:eastAsia="仿宋_GB2312"/>
                <w:color w:val="000000"/>
                <w:sz w:val="18"/>
                <w:szCs w:val="18"/>
              </w:rPr>
            </w:pPr>
            <w:r>
              <w:rPr>
                <w:rFonts w:hint="eastAsia" w:ascii="仿宋_GB2312" w:hAnsi="宋体" w:eastAsia="仿宋_GB2312"/>
                <w:color w:val="000000"/>
                <w:sz w:val="18"/>
                <w:szCs w:val="18"/>
              </w:rPr>
              <w:t>职业介绍</w:t>
            </w:r>
          </w:p>
        </w:tc>
        <w:tc>
          <w:tcPr>
            <w:tcW w:w="2520" w:type="dxa"/>
            <w:vMerge w:val="restart"/>
            <w:vAlign w:val="center"/>
          </w:tcPr>
          <w:p w14:paraId="28B14C38">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p w14:paraId="0DABF08F">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服务内容</w:t>
            </w:r>
          </w:p>
          <w:p w14:paraId="696AC2BD">
            <w:pPr>
              <w:rPr>
                <w:rFonts w:hint="eastAsia" w:ascii="仿宋_GB2312" w:hAnsi="宋体" w:eastAsia="仿宋_GB2312"/>
                <w:color w:val="000000"/>
                <w:sz w:val="18"/>
                <w:szCs w:val="18"/>
                <w:lang w:eastAsia="zh-CN"/>
              </w:rPr>
            </w:pPr>
          </w:p>
        </w:tc>
        <w:tc>
          <w:tcPr>
            <w:tcW w:w="1620" w:type="dxa"/>
            <w:vMerge w:val="restart"/>
            <w:vAlign w:val="center"/>
          </w:tcPr>
          <w:p w14:paraId="352C1C4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Merge w:val="restart"/>
            <w:vAlign w:val="center"/>
          </w:tcPr>
          <w:p w14:paraId="01AEF1AC">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720" w:type="dxa"/>
            <w:vAlign w:val="top"/>
          </w:tcPr>
          <w:p w14:paraId="353F4244">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Merge w:val="restart"/>
            <w:vAlign w:val="center"/>
          </w:tcPr>
          <w:p w14:paraId="1337BD7C">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4BA1DE03">
            <w:pPr>
              <w:rPr>
                <w:rFonts w:ascii="仿宋_GB2312" w:hAnsi="宋体" w:eastAsia="仿宋_GB2312"/>
                <w:color w:val="000000"/>
                <w:kern w:val="2"/>
                <w:sz w:val="18"/>
                <w:szCs w:val="18"/>
                <w:lang w:val="en-US" w:eastAsia="zh-CN" w:bidi="ar-SA"/>
              </w:rPr>
            </w:pPr>
            <w:r>
              <w:rPr>
                <w:rFonts w:hint="eastAsia" w:ascii="仿宋_GB2312" w:hAnsi="宋体" w:eastAsia="仿宋_GB2312"/>
                <w:color w:val="000000"/>
                <w:sz w:val="18"/>
                <w:szCs w:val="18"/>
              </w:rPr>
              <w:t xml:space="preserve">  </w:t>
            </w:r>
          </w:p>
        </w:tc>
        <w:tc>
          <w:tcPr>
            <w:tcW w:w="612" w:type="dxa"/>
            <w:vAlign w:val="center"/>
          </w:tcPr>
          <w:p w14:paraId="3B61765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E9A572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059EE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F2FD3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453C356">
            <w:pPr>
              <w:jc w:val="center"/>
              <w:rPr>
                <w:rFonts w:ascii="仿宋_GB2312" w:hAnsi="宋体" w:eastAsia="仿宋_GB2312"/>
                <w:color w:val="000000"/>
                <w:sz w:val="18"/>
                <w:szCs w:val="18"/>
              </w:rPr>
            </w:pPr>
          </w:p>
        </w:tc>
        <w:tc>
          <w:tcPr>
            <w:tcW w:w="720" w:type="dxa"/>
            <w:vAlign w:val="center"/>
          </w:tcPr>
          <w:p w14:paraId="147E94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48D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C309C14">
            <w:pPr>
              <w:jc w:val="center"/>
              <w:rPr>
                <w:rFonts w:ascii="仿宋_GB2312" w:hAnsi="宋体" w:eastAsia="仿宋_GB2312"/>
                <w:color w:val="000000"/>
                <w:sz w:val="18"/>
                <w:szCs w:val="18"/>
              </w:rPr>
            </w:pPr>
            <w:r>
              <w:rPr>
                <w:rFonts w:hint="eastAsia" w:ascii="仿宋_GB2312" w:hAnsi="宋体" w:eastAsia="仿宋_GB2312"/>
                <w:color w:val="000000"/>
                <w:sz w:val="18"/>
                <w:szCs w:val="18"/>
              </w:rPr>
              <w:t>7</w:t>
            </w:r>
          </w:p>
        </w:tc>
        <w:tc>
          <w:tcPr>
            <w:tcW w:w="720" w:type="dxa"/>
            <w:vMerge w:val="continue"/>
            <w:vAlign w:val="center"/>
          </w:tcPr>
          <w:p w14:paraId="19BA70C6">
            <w:pPr>
              <w:rPr>
                <w:rFonts w:ascii="仿宋_GB2312" w:hAnsi="宋体" w:eastAsia="仿宋_GB2312"/>
                <w:color w:val="000000"/>
                <w:sz w:val="18"/>
                <w:szCs w:val="18"/>
              </w:rPr>
            </w:pPr>
          </w:p>
        </w:tc>
        <w:tc>
          <w:tcPr>
            <w:tcW w:w="1260" w:type="dxa"/>
            <w:vAlign w:val="center"/>
          </w:tcPr>
          <w:p w14:paraId="3C5EF479">
            <w:pPr>
              <w:rPr>
                <w:rFonts w:ascii="仿宋_GB2312" w:hAnsi="宋体" w:eastAsia="仿宋_GB2312"/>
                <w:color w:val="000000"/>
                <w:sz w:val="18"/>
                <w:szCs w:val="18"/>
              </w:rPr>
            </w:pPr>
            <w:r>
              <w:rPr>
                <w:rFonts w:hint="eastAsia" w:ascii="仿宋_GB2312" w:hAnsi="宋体" w:eastAsia="仿宋_GB2312"/>
                <w:color w:val="000000"/>
                <w:sz w:val="18"/>
                <w:szCs w:val="18"/>
              </w:rPr>
              <w:t>职业指导</w:t>
            </w:r>
          </w:p>
        </w:tc>
        <w:tc>
          <w:tcPr>
            <w:tcW w:w="2520" w:type="dxa"/>
            <w:vMerge w:val="continue"/>
            <w:vAlign w:val="center"/>
          </w:tcPr>
          <w:p w14:paraId="24717795">
            <w:pPr>
              <w:rPr>
                <w:rFonts w:ascii="仿宋_GB2312" w:hAnsi="宋体" w:eastAsia="仿宋_GB2312"/>
                <w:color w:val="000000"/>
                <w:sz w:val="18"/>
                <w:szCs w:val="18"/>
              </w:rPr>
            </w:pPr>
          </w:p>
        </w:tc>
        <w:tc>
          <w:tcPr>
            <w:tcW w:w="1620" w:type="dxa"/>
            <w:vMerge w:val="continue"/>
            <w:vAlign w:val="center"/>
          </w:tcPr>
          <w:p w14:paraId="6D3B7955">
            <w:pPr>
              <w:rPr>
                <w:rFonts w:ascii="仿宋_GB2312" w:hAnsi="宋体" w:eastAsia="仿宋_GB2312"/>
                <w:color w:val="000000"/>
                <w:sz w:val="18"/>
                <w:szCs w:val="18"/>
              </w:rPr>
            </w:pPr>
          </w:p>
        </w:tc>
        <w:tc>
          <w:tcPr>
            <w:tcW w:w="1800" w:type="dxa"/>
            <w:vMerge w:val="continue"/>
            <w:vAlign w:val="center"/>
          </w:tcPr>
          <w:p w14:paraId="6CC22D9D">
            <w:pPr>
              <w:rPr>
                <w:rFonts w:ascii="仿宋_GB2312" w:hAnsi="宋体" w:eastAsia="仿宋_GB2312"/>
                <w:color w:val="000000"/>
                <w:sz w:val="18"/>
                <w:szCs w:val="18"/>
              </w:rPr>
            </w:pPr>
          </w:p>
        </w:tc>
        <w:tc>
          <w:tcPr>
            <w:tcW w:w="720" w:type="dxa"/>
            <w:vAlign w:val="top"/>
          </w:tcPr>
          <w:p w14:paraId="2ADB1222">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Merge w:val="continue"/>
            <w:vAlign w:val="center"/>
          </w:tcPr>
          <w:p w14:paraId="4E39C1D8">
            <w:pPr>
              <w:rPr>
                <w:rFonts w:ascii="仿宋_GB2312" w:hAnsi="宋体" w:eastAsia="仿宋_GB2312"/>
                <w:color w:val="000000"/>
                <w:sz w:val="18"/>
                <w:szCs w:val="18"/>
              </w:rPr>
            </w:pPr>
          </w:p>
        </w:tc>
        <w:tc>
          <w:tcPr>
            <w:tcW w:w="612" w:type="dxa"/>
            <w:vAlign w:val="center"/>
          </w:tcPr>
          <w:p w14:paraId="02A4266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A68E77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36758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9360D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9EDF6F9">
            <w:pPr>
              <w:jc w:val="center"/>
              <w:rPr>
                <w:rFonts w:ascii="仿宋_GB2312" w:hAnsi="宋体" w:eastAsia="仿宋_GB2312"/>
                <w:color w:val="000000"/>
                <w:sz w:val="18"/>
                <w:szCs w:val="18"/>
              </w:rPr>
            </w:pPr>
          </w:p>
        </w:tc>
        <w:tc>
          <w:tcPr>
            <w:tcW w:w="720" w:type="dxa"/>
            <w:vAlign w:val="center"/>
          </w:tcPr>
          <w:p w14:paraId="2AD8E6B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1A7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BD25A92">
            <w:pPr>
              <w:jc w:val="center"/>
              <w:rPr>
                <w:rFonts w:ascii="仿宋_GB2312" w:hAnsi="宋体" w:eastAsia="仿宋_GB2312"/>
                <w:color w:val="000000"/>
                <w:sz w:val="18"/>
                <w:szCs w:val="18"/>
              </w:rPr>
            </w:pPr>
            <w:r>
              <w:rPr>
                <w:rFonts w:hint="eastAsia" w:ascii="仿宋_GB2312" w:hAnsi="宋体" w:eastAsia="仿宋_GB2312"/>
                <w:color w:val="000000"/>
                <w:sz w:val="18"/>
                <w:szCs w:val="18"/>
              </w:rPr>
              <w:t>8</w:t>
            </w:r>
          </w:p>
        </w:tc>
        <w:tc>
          <w:tcPr>
            <w:tcW w:w="720" w:type="dxa"/>
            <w:vAlign w:val="center"/>
          </w:tcPr>
          <w:p w14:paraId="136CCA42">
            <w:pPr>
              <w:jc w:val="center"/>
              <w:rPr>
                <w:rFonts w:ascii="仿宋_GB2312" w:hAnsi="宋体" w:eastAsia="仿宋_GB2312"/>
                <w:color w:val="000000"/>
                <w:sz w:val="18"/>
                <w:szCs w:val="18"/>
              </w:rPr>
            </w:pPr>
            <w:r>
              <w:rPr>
                <w:rFonts w:hint="eastAsia" w:ascii="仿宋_GB2312" w:hAnsi="宋体" w:eastAsia="仿宋_GB2312"/>
                <w:color w:val="000000"/>
                <w:sz w:val="18"/>
                <w:szCs w:val="18"/>
              </w:rPr>
              <w:t>职业介绍、职业指导和创业开业指导</w:t>
            </w:r>
          </w:p>
        </w:tc>
        <w:tc>
          <w:tcPr>
            <w:tcW w:w="1260" w:type="dxa"/>
            <w:vAlign w:val="center"/>
          </w:tcPr>
          <w:p w14:paraId="338F1E6F">
            <w:pPr>
              <w:rPr>
                <w:rFonts w:ascii="仿宋_GB2312" w:hAnsi="宋体" w:eastAsia="仿宋_GB2312"/>
                <w:color w:val="000000"/>
                <w:sz w:val="18"/>
                <w:szCs w:val="18"/>
              </w:rPr>
            </w:pPr>
            <w:r>
              <w:rPr>
                <w:rFonts w:hint="eastAsia" w:ascii="仿宋_GB2312" w:hAnsi="宋体" w:eastAsia="仿宋_GB2312"/>
                <w:color w:val="000000"/>
                <w:sz w:val="18"/>
                <w:szCs w:val="18"/>
              </w:rPr>
              <w:t>创业开业指导</w:t>
            </w:r>
          </w:p>
        </w:tc>
        <w:tc>
          <w:tcPr>
            <w:tcW w:w="2520" w:type="dxa"/>
            <w:vAlign w:val="center"/>
          </w:tcPr>
          <w:p w14:paraId="21EFBF66">
            <w:pPr>
              <w:rPr>
                <w:rFonts w:ascii="仿宋_GB2312" w:hAnsi="宋体" w:eastAsia="仿宋_GB2312"/>
                <w:color w:val="000000"/>
                <w:sz w:val="18"/>
                <w:szCs w:val="18"/>
              </w:rPr>
            </w:pPr>
            <w:r>
              <w:rPr>
                <w:rFonts w:hint="eastAsia" w:ascii="仿宋_GB2312" w:hAnsi="宋体" w:eastAsia="仿宋_GB2312"/>
                <w:color w:val="000000"/>
                <w:sz w:val="18"/>
                <w:szCs w:val="18"/>
              </w:rPr>
              <w:t>服务内容、服务对象、提交材料、服务时间、服务地点（方式）、咨询电话</w:t>
            </w:r>
          </w:p>
        </w:tc>
        <w:tc>
          <w:tcPr>
            <w:tcW w:w="1620" w:type="dxa"/>
            <w:vMerge w:val="restart"/>
            <w:vAlign w:val="center"/>
          </w:tcPr>
          <w:p w14:paraId="16B6EBD6">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5BCC5B5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top"/>
          </w:tcPr>
          <w:p w14:paraId="5D7B6FBB">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6E58F77B">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15571D61">
            <w:pPr>
              <w:rPr>
                <w:rFonts w:ascii="仿宋_GB2312" w:hAnsi="宋体" w:eastAsia="仿宋_GB2312"/>
                <w:color w:val="000000"/>
                <w:kern w:val="2"/>
                <w:sz w:val="18"/>
                <w:szCs w:val="18"/>
                <w:lang w:val="en-US" w:eastAsia="zh-CN" w:bidi="ar-SA"/>
              </w:rPr>
            </w:pPr>
            <w:r>
              <w:rPr>
                <w:rFonts w:hint="eastAsia" w:ascii="仿宋_GB2312" w:hAnsi="宋体" w:eastAsia="仿宋_GB2312"/>
                <w:color w:val="000000"/>
                <w:sz w:val="18"/>
                <w:szCs w:val="18"/>
              </w:rPr>
              <w:t xml:space="preserve"> </w:t>
            </w:r>
          </w:p>
        </w:tc>
        <w:tc>
          <w:tcPr>
            <w:tcW w:w="612" w:type="dxa"/>
            <w:vAlign w:val="center"/>
          </w:tcPr>
          <w:p w14:paraId="668AA1F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42281E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4D8BF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103037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B22C90E">
            <w:pPr>
              <w:jc w:val="center"/>
              <w:rPr>
                <w:rFonts w:ascii="仿宋_GB2312" w:hAnsi="宋体" w:eastAsia="仿宋_GB2312"/>
                <w:color w:val="000000"/>
                <w:sz w:val="18"/>
                <w:szCs w:val="18"/>
              </w:rPr>
            </w:pPr>
          </w:p>
        </w:tc>
        <w:tc>
          <w:tcPr>
            <w:tcW w:w="720" w:type="dxa"/>
            <w:vAlign w:val="center"/>
          </w:tcPr>
          <w:p w14:paraId="2F6289A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7DC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4598E08">
            <w:pPr>
              <w:jc w:val="center"/>
              <w:rPr>
                <w:rFonts w:ascii="仿宋_GB2312" w:hAnsi="宋体" w:eastAsia="仿宋_GB2312"/>
                <w:color w:val="000000"/>
                <w:sz w:val="18"/>
                <w:szCs w:val="18"/>
              </w:rPr>
            </w:pPr>
            <w:r>
              <w:rPr>
                <w:rFonts w:hint="eastAsia" w:ascii="仿宋_GB2312" w:hAnsi="宋体" w:eastAsia="仿宋_GB2312"/>
                <w:color w:val="000000"/>
                <w:sz w:val="18"/>
                <w:szCs w:val="18"/>
              </w:rPr>
              <w:t>9</w:t>
            </w:r>
          </w:p>
        </w:tc>
        <w:tc>
          <w:tcPr>
            <w:tcW w:w="720" w:type="dxa"/>
            <w:vAlign w:val="center"/>
          </w:tcPr>
          <w:p w14:paraId="023DD2EF">
            <w:pPr>
              <w:jc w:val="cente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1260" w:type="dxa"/>
            <w:vAlign w:val="center"/>
          </w:tcPr>
          <w:p w14:paraId="7AE81DC3">
            <w:pPr>
              <w:rPr>
                <w:rFonts w:ascii="仿宋_GB2312" w:hAnsi="宋体" w:eastAsia="仿宋_GB2312"/>
                <w:color w:val="000000"/>
                <w:sz w:val="18"/>
                <w:szCs w:val="18"/>
              </w:rPr>
            </w:pPr>
            <w:r>
              <w:rPr>
                <w:rFonts w:hint="eastAsia" w:ascii="仿宋_GB2312" w:hAnsi="宋体" w:eastAsia="仿宋_GB2312"/>
                <w:color w:val="000000"/>
                <w:sz w:val="18"/>
                <w:szCs w:val="18"/>
              </w:rPr>
              <w:t>公共就业服务专项活动</w:t>
            </w:r>
          </w:p>
        </w:tc>
        <w:tc>
          <w:tcPr>
            <w:tcW w:w="2520" w:type="dxa"/>
            <w:vAlign w:val="center"/>
          </w:tcPr>
          <w:p w14:paraId="38B60B5A">
            <w:pPr>
              <w:rPr>
                <w:rFonts w:ascii="仿宋_GB2312" w:hAnsi="宋体" w:eastAsia="仿宋_GB2312"/>
                <w:color w:val="000000"/>
                <w:sz w:val="18"/>
                <w:szCs w:val="18"/>
              </w:rPr>
            </w:pPr>
            <w:r>
              <w:rPr>
                <w:rFonts w:hint="eastAsia" w:ascii="仿宋_GB2312" w:hAnsi="宋体" w:eastAsia="仿宋_GB2312"/>
                <w:color w:val="000000"/>
                <w:sz w:val="18"/>
                <w:szCs w:val="18"/>
              </w:rPr>
              <w:t>活动通知、活动时间、参与方式、相关材料、活动地址、咨询电话</w:t>
            </w:r>
          </w:p>
        </w:tc>
        <w:tc>
          <w:tcPr>
            <w:tcW w:w="1620" w:type="dxa"/>
            <w:vMerge w:val="continue"/>
            <w:vAlign w:val="center"/>
          </w:tcPr>
          <w:p w14:paraId="323917B3">
            <w:pPr>
              <w:rPr>
                <w:rFonts w:ascii="仿宋_GB2312" w:hAnsi="宋体" w:eastAsia="仿宋_GB2312"/>
                <w:color w:val="000000"/>
                <w:sz w:val="18"/>
                <w:szCs w:val="18"/>
              </w:rPr>
            </w:pPr>
          </w:p>
        </w:tc>
        <w:tc>
          <w:tcPr>
            <w:tcW w:w="1800" w:type="dxa"/>
            <w:vAlign w:val="center"/>
          </w:tcPr>
          <w:p w14:paraId="629F57F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top"/>
          </w:tcPr>
          <w:p w14:paraId="5D839B4A">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03B8C3C0">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28280BB2">
            <w:pPr>
              <w:rPr>
                <w:rFonts w:ascii="仿宋_GB2312" w:hAnsi="宋体" w:eastAsia="仿宋_GB2312"/>
                <w:color w:val="000000"/>
                <w:kern w:val="2"/>
                <w:sz w:val="18"/>
                <w:szCs w:val="18"/>
                <w:lang w:val="en-US" w:eastAsia="zh-CN" w:bidi="ar-SA"/>
              </w:rPr>
            </w:pPr>
            <w:r>
              <w:rPr>
                <w:rFonts w:hint="eastAsia" w:ascii="仿宋_GB2312" w:hAnsi="宋体" w:eastAsia="仿宋_GB2312"/>
                <w:color w:val="000000"/>
                <w:sz w:val="18"/>
                <w:szCs w:val="18"/>
              </w:rPr>
              <w:t xml:space="preserve">   </w:t>
            </w:r>
          </w:p>
        </w:tc>
        <w:tc>
          <w:tcPr>
            <w:tcW w:w="612" w:type="dxa"/>
            <w:vAlign w:val="center"/>
          </w:tcPr>
          <w:p w14:paraId="2446D0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32628F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0E21BF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D46EBD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739FDB3">
            <w:pPr>
              <w:jc w:val="center"/>
              <w:rPr>
                <w:rFonts w:ascii="仿宋_GB2312" w:hAnsi="宋体" w:eastAsia="仿宋_GB2312"/>
                <w:color w:val="000000"/>
                <w:sz w:val="18"/>
                <w:szCs w:val="18"/>
              </w:rPr>
            </w:pPr>
          </w:p>
        </w:tc>
        <w:tc>
          <w:tcPr>
            <w:tcW w:w="720" w:type="dxa"/>
            <w:vAlign w:val="center"/>
          </w:tcPr>
          <w:p w14:paraId="06194CA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E529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2F74E30">
            <w:pPr>
              <w:jc w:val="center"/>
              <w:rPr>
                <w:rFonts w:ascii="仿宋_GB2312" w:hAnsi="宋体" w:eastAsia="仿宋_GB2312"/>
                <w:color w:val="000000"/>
                <w:sz w:val="18"/>
                <w:szCs w:val="18"/>
              </w:rPr>
            </w:pPr>
            <w:r>
              <w:rPr>
                <w:rFonts w:hint="eastAsia" w:ascii="仿宋_GB2312" w:hAnsi="宋体" w:eastAsia="仿宋_GB2312"/>
                <w:color w:val="000000"/>
                <w:sz w:val="18"/>
                <w:szCs w:val="18"/>
              </w:rPr>
              <w:t>10</w:t>
            </w:r>
          </w:p>
        </w:tc>
        <w:tc>
          <w:tcPr>
            <w:tcW w:w="720" w:type="dxa"/>
            <w:vMerge w:val="restart"/>
            <w:vAlign w:val="center"/>
          </w:tcPr>
          <w:p w14:paraId="45F4DAB5">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就业失业登记</w:t>
            </w:r>
          </w:p>
        </w:tc>
        <w:tc>
          <w:tcPr>
            <w:tcW w:w="1260" w:type="dxa"/>
            <w:vAlign w:val="center"/>
          </w:tcPr>
          <w:p w14:paraId="2AE3F8A1">
            <w:pPr>
              <w:rPr>
                <w:rFonts w:ascii="仿宋_GB2312" w:hAnsi="宋体" w:eastAsia="仿宋_GB2312"/>
                <w:color w:val="000000"/>
                <w:sz w:val="18"/>
                <w:szCs w:val="18"/>
              </w:rPr>
            </w:pPr>
            <w:r>
              <w:rPr>
                <w:rFonts w:hint="eastAsia" w:ascii="仿宋_GB2312" w:hAnsi="宋体" w:eastAsia="仿宋_GB2312"/>
                <w:color w:val="000000"/>
                <w:sz w:val="18"/>
                <w:szCs w:val="18"/>
              </w:rPr>
              <w:t>失业登记</w:t>
            </w:r>
          </w:p>
        </w:tc>
        <w:tc>
          <w:tcPr>
            <w:tcW w:w="2520" w:type="dxa"/>
            <w:vAlign w:val="center"/>
          </w:tcPr>
          <w:p w14:paraId="381E67AA">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7AD2BE15">
            <w:pPr>
              <w:rPr>
                <w:rFonts w:ascii="仿宋_GB2312" w:hAnsi="宋体" w:eastAsia="仿宋_GB2312"/>
                <w:color w:val="000000"/>
                <w:sz w:val="18"/>
                <w:szCs w:val="18"/>
              </w:rPr>
            </w:pPr>
          </w:p>
        </w:tc>
        <w:tc>
          <w:tcPr>
            <w:tcW w:w="1800" w:type="dxa"/>
            <w:vMerge w:val="restart"/>
            <w:vAlign w:val="center"/>
          </w:tcPr>
          <w:p w14:paraId="67194F2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31EDED99">
            <w:pPr>
              <w:rPr>
                <w:rFonts w:ascii="仿宋_GB2312" w:hAnsi="宋体" w:eastAsia="仿宋_GB2312"/>
                <w:color w:val="000000"/>
                <w:sz w:val="18"/>
                <w:szCs w:val="18"/>
              </w:rPr>
            </w:pPr>
          </w:p>
        </w:tc>
        <w:tc>
          <w:tcPr>
            <w:tcW w:w="720" w:type="dxa"/>
            <w:vAlign w:val="top"/>
          </w:tcPr>
          <w:p w14:paraId="498EFF64">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0436E158">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41C3B2C4">
            <w:pPr>
              <w:rPr>
                <w:rFonts w:ascii="仿宋_GB2312" w:hAnsi="宋体" w:eastAsia="仿宋_GB2312"/>
                <w:color w:val="000000"/>
                <w:kern w:val="2"/>
                <w:sz w:val="18"/>
                <w:szCs w:val="18"/>
                <w:lang w:val="en-US" w:eastAsia="zh-CN" w:bidi="ar-SA"/>
              </w:rPr>
            </w:pPr>
            <w:r>
              <w:rPr>
                <w:rFonts w:hint="eastAsia" w:ascii="仿宋_GB2312" w:hAnsi="宋体" w:eastAsia="仿宋_GB2312"/>
                <w:color w:val="000000"/>
                <w:sz w:val="18"/>
                <w:szCs w:val="18"/>
              </w:rPr>
              <w:t xml:space="preserve">  </w:t>
            </w:r>
          </w:p>
        </w:tc>
        <w:tc>
          <w:tcPr>
            <w:tcW w:w="612" w:type="dxa"/>
            <w:vAlign w:val="center"/>
          </w:tcPr>
          <w:p w14:paraId="7C38E38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A249CA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069714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FC18F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C59F824">
            <w:pPr>
              <w:jc w:val="center"/>
              <w:rPr>
                <w:rFonts w:ascii="仿宋_GB2312" w:hAnsi="宋体" w:eastAsia="仿宋_GB2312"/>
                <w:color w:val="000000"/>
                <w:sz w:val="18"/>
                <w:szCs w:val="18"/>
              </w:rPr>
            </w:pPr>
          </w:p>
        </w:tc>
        <w:tc>
          <w:tcPr>
            <w:tcW w:w="720" w:type="dxa"/>
            <w:vAlign w:val="center"/>
          </w:tcPr>
          <w:p w14:paraId="3678F66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62B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DBCF73A">
            <w:pPr>
              <w:jc w:val="center"/>
              <w:rPr>
                <w:rFonts w:ascii="仿宋_GB2312" w:hAnsi="宋体" w:eastAsia="仿宋_GB2312"/>
                <w:color w:val="000000"/>
                <w:sz w:val="18"/>
                <w:szCs w:val="18"/>
              </w:rPr>
            </w:pPr>
            <w:r>
              <w:rPr>
                <w:rFonts w:hint="eastAsia" w:ascii="仿宋_GB2312" w:hAnsi="宋体" w:eastAsia="仿宋_GB2312"/>
                <w:color w:val="000000"/>
                <w:sz w:val="18"/>
                <w:szCs w:val="18"/>
              </w:rPr>
              <w:t>11</w:t>
            </w:r>
          </w:p>
        </w:tc>
        <w:tc>
          <w:tcPr>
            <w:tcW w:w="720" w:type="dxa"/>
            <w:vMerge w:val="continue"/>
            <w:vAlign w:val="center"/>
          </w:tcPr>
          <w:p w14:paraId="2611922D">
            <w:pPr>
              <w:rPr>
                <w:rFonts w:ascii="仿宋_GB2312" w:hAnsi="宋体" w:eastAsia="仿宋_GB2312"/>
                <w:color w:val="000000"/>
                <w:sz w:val="18"/>
                <w:szCs w:val="18"/>
              </w:rPr>
            </w:pPr>
          </w:p>
        </w:tc>
        <w:tc>
          <w:tcPr>
            <w:tcW w:w="1260" w:type="dxa"/>
            <w:vAlign w:val="center"/>
          </w:tcPr>
          <w:p w14:paraId="6B95F3B0">
            <w:pPr>
              <w:rPr>
                <w:rFonts w:ascii="仿宋_GB2312" w:hAnsi="宋体" w:eastAsia="仿宋_GB2312"/>
                <w:color w:val="000000"/>
                <w:sz w:val="18"/>
                <w:szCs w:val="18"/>
              </w:rPr>
            </w:pPr>
            <w:r>
              <w:rPr>
                <w:rFonts w:hint="eastAsia" w:ascii="仿宋_GB2312" w:hAnsi="宋体" w:eastAsia="仿宋_GB2312"/>
                <w:color w:val="000000"/>
                <w:sz w:val="18"/>
                <w:szCs w:val="18"/>
              </w:rPr>
              <w:t>就业登记</w:t>
            </w:r>
          </w:p>
        </w:tc>
        <w:tc>
          <w:tcPr>
            <w:tcW w:w="2520" w:type="dxa"/>
            <w:vAlign w:val="center"/>
          </w:tcPr>
          <w:p w14:paraId="00E753B2">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6F0156DE">
            <w:pPr>
              <w:rPr>
                <w:rFonts w:ascii="仿宋_GB2312" w:hAnsi="宋体" w:eastAsia="仿宋_GB2312"/>
                <w:color w:val="000000"/>
                <w:sz w:val="18"/>
                <w:szCs w:val="18"/>
              </w:rPr>
            </w:pPr>
          </w:p>
        </w:tc>
        <w:tc>
          <w:tcPr>
            <w:tcW w:w="1800" w:type="dxa"/>
            <w:vMerge w:val="continue"/>
            <w:vAlign w:val="center"/>
          </w:tcPr>
          <w:p w14:paraId="5BA8C18C">
            <w:pPr>
              <w:rPr>
                <w:rFonts w:ascii="仿宋_GB2312" w:hAnsi="宋体" w:eastAsia="仿宋_GB2312"/>
                <w:color w:val="000000"/>
                <w:sz w:val="18"/>
                <w:szCs w:val="18"/>
              </w:rPr>
            </w:pPr>
          </w:p>
        </w:tc>
        <w:tc>
          <w:tcPr>
            <w:tcW w:w="720" w:type="dxa"/>
            <w:vAlign w:val="top"/>
          </w:tcPr>
          <w:p w14:paraId="54FFE0B1">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44085B0D">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57E1CDBD">
            <w:pPr>
              <w:rPr>
                <w:rFonts w:ascii="仿宋_GB2312" w:hAnsi="宋体" w:eastAsia="仿宋_GB2312"/>
                <w:color w:val="000000"/>
                <w:kern w:val="2"/>
                <w:sz w:val="18"/>
                <w:szCs w:val="18"/>
                <w:lang w:val="en-US" w:eastAsia="zh-CN" w:bidi="ar-SA"/>
              </w:rPr>
            </w:pPr>
            <w:r>
              <w:rPr>
                <w:rFonts w:hint="eastAsia" w:ascii="仿宋_GB2312" w:hAnsi="宋体" w:eastAsia="仿宋_GB2312"/>
                <w:color w:val="000000"/>
                <w:sz w:val="18"/>
                <w:szCs w:val="18"/>
              </w:rPr>
              <w:t xml:space="preserve"> </w:t>
            </w:r>
          </w:p>
        </w:tc>
        <w:tc>
          <w:tcPr>
            <w:tcW w:w="612" w:type="dxa"/>
            <w:vAlign w:val="center"/>
          </w:tcPr>
          <w:p w14:paraId="33A5969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3D6A5A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11F569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2D592E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F22A037">
            <w:pPr>
              <w:jc w:val="center"/>
              <w:rPr>
                <w:rFonts w:ascii="仿宋_GB2312" w:hAnsi="宋体" w:eastAsia="仿宋_GB2312"/>
                <w:color w:val="000000"/>
                <w:sz w:val="18"/>
                <w:szCs w:val="18"/>
              </w:rPr>
            </w:pPr>
          </w:p>
        </w:tc>
        <w:tc>
          <w:tcPr>
            <w:tcW w:w="720" w:type="dxa"/>
            <w:vAlign w:val="center"/>
          </w:tcPr>
          <w:p w14:paraId="7C77791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AF3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4AF5016">
            <w:pPr>
              <w:jc w:val="center"/>
              <w:rPr>
                <w:rFonts w:ascii="仿宋_GB2312" w:hAnsi="宋体" w:eastAsia="仿宋_GB2312"/>
                <w:color w:val="000000"/>
                <w:sz w:val="18"/>
                <w:szCs w:val="18"/>
              </w:rPr>
            </w:pPr>
            <w:r>
              <w:rPr>
                <w:rFonts w:hint="eastAsia" w:ascii="仿宋_GB2312" w:hAnsi="宋体" w:eastAsia="仿宋_GB2312"/>
                <w:color w:val="000000"/>
                <w:sz w:val="18"/>
                <w:szCs w:val="18"/>
              </w:rPr>
              <w:t>12</w:t>
            </w:r>
          </w:p>
        </w:tc>
        <w:tc>
          <w:tcPr>
            <w:tcW w:w="720" w:type="dxa"/>
            <w:vAlign w:val="center"/>
          </w:tcPr>
          <w:p w14:paraId="6865598D">
            <w:pPr>
              <w:jc w:val="center"/>
              <w:rPr>
                <w:rFonts w:ascii="仿宋_GB2312" w:hAnsi="宋体" w:eastAsia="仿宋_GB2312"/>
                <w:color w:val="000000"/>
                <w:sz w:val="18"/>
                <w:szCs w:val="18"/>
              </w:rPr>
            </w:pPr>
            <w:r>
              <w:rPr>
                <w:rFonts w:hint="eastAsia" w:ascii="仿宋_GB2312" w:hAnsi="宋体" w:eastAsia="仿宋_GB2312"/>
                <w:color w:val="000000"/>
                <w:sz w:val="18"/>
                <w:szCs w:val="18"/>
              </w:rPr>
              <w:t>就业失业登记</w:t>
            </w:r>
          </w:p>
        </w:tc>
        <w:tc>
          <w:tcPr>
            <w:tcW w:w="1260" w:type="dxa"/>
            <w:vAlign w:val="center"/>
          </w:tcPr>
          <w:p w14:paraId="1DE85093">
            <w:pPr>
              <w:rPr>
                <w:rFonts w:ascii="仿宋_GB2312" w:hAnsi="宋体" w:eastAsia="仿宋_GB2312"/>
                <w:color w:val="000000"/>
                <w:sz w:val="18"/>
                <w:szCs w:val="18"/>
              </w:rPr>
            </w:pPr>
            <w:r>
              <w:rPr>
                <w:rFonts w:hint="eastAsia" w:ascii="仿宋_GB2312" w:hAnsi="宋体" w:eastAsia="仿宋_GB2312"/>
                <w:color w:val="000000"/>
                <w:sz w:val="18"/>
                <w:szCs w:val="18"/>
              </w:rPr>
              <w:t>《就业创业证》申领</w:t>
            </w:r>
          </w:p>
        </w:tc>
        <w:tc>
          <w:tcPr>
            <w:tcW w:w="2520" w:type="dxa"/>
            <w:vAlign w:val="center"/>
          </w:tcPr>
          <w:p w14:paraId="07E66358">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53A91ECC">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09118036">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top"/>
          </w:tcPr>
          <w:p w14:paraId="41B85164">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446FBADB">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089E63F5">
            <w:pPr>
              <w:rPr>
                <w:rFonts w:ascii="仿宋_GB2312" w:hAnsi="宋体" w:eastAsia="仿宋_GB2312"/>
                <w:color w:val="000000"/>
                <w:kern w:val="2"/>
                <w:sz w:val="18"/>
                <w:szCs w:val="18"/>
                <w:lang w:val="en-US" w:eastAsia="zh-CN" w:bidi="ar-SA"/>
              </w:rPr>
            </w:pPr>
            <w:r>
              <w:rPr>
                <w:rFonts w:hint="eastAsia" w:ascii="仿宋_GB2312" w:hAnsi="宋体" w:eastAsia="仿宋_GB2312"/>
                <w:color w:val="000000"/>
                <w:sz w:val="18"/>
                <w:szCs w:val="18"/>
              </w:rPr>
              <w:t xml:space="preserve"> </w:t>
            </w:r>
          </w:p>
        </w:tc>
        <w:tc>
          <w:tcPr>
            <w:tcW w:w="612" w:type="dxa"/>
            <w:vAlign w:val="center"/>
          </w:tcPr>
          <w:p w14:paraId="435E3E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C87469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E232C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30882C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171BEE8">
            <w:pPr>
              <w:jc w:val="center"/>
              <w:rPr>
                <w:rFonts w:ascii="仿宋_GB2312" w:hAnsi="宋体" w:eastAsia="仿宋_GB2312"/>
                <w:color w:val="000000"/>
                <w:sz w:val="18"/>
                <w:szCs w:val="18"/>
              </w:rPr>
            </w:pPr>
          </w:p>
        </w:tc>
        <w:tc>
          <w:tcPr>
            <w:tcW w:w="720" w:type="dxa"/>
            <w:vAlign w:val="center"/>
          </w:tcPr>
          <w:p w14:paraId="744696D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AE0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A63A361">
            <w:pPr>
              <w:jc w:val="center"/>
              <w:rPr>
                <w:rFonts w:ascii="仿宋_GB2312" w:hAnsi="宋体" w:eastAsia="仿宋_GB2312"/>
                <w:color w:val="000000"/>
                <w:sz w:val="18"/>
                <w:szCs w:val="18"/>
              </w:rPr>
            </w:pPr>
            <w:r>
              <w:rPr>
                <w:rFonts w:hint="eastAsia" w:ascii="仿宋_GB2312" w:hAnsi="宋体" w:eastAsia="仿宋_GB2312"/>
                <w:color w:val="000000"/>
                <w:sz w:val="18"/>
                <w:szCs w:val="18"/>
              </w:rPr>
              <w:t>13</w:t>
            </w:r>
          </w:p>
        </w:tc>
        <w:tc>
          <w:tcPr>
            <w:tcW w:w="720" w:type="dxa"/>
            <w:vMerge w:val="restart"/>
            <w:vAlign w:val="center"/>
          </w:tcPr>
          <w:p w14:paraId="3862EEE5">
            <w:pPr>
              <w:jc w:val="center"/>
              <w:rPr>
                <w:rFonts w:ascii="仿宋_GB2312" w:hAnsi="宋体" w:eastAsia="仿宋_GB2312"/>
                <w:color w:val="000000"/>
                <w:sz w:val="18"/>
                <w:szCs w:val="18"/>
              </w:rPr>
            </w:pPr>
            <w:r>
              <w:rPr>
                <w:rFonts w:hint="eastAsia" w:ascii="仿宋_GB2312" w:hAnsi="宋体" w:eastAsia="仿宋_GB2312"/>
                <w:color w:val="000000"/>
                <w:sz w:val="18"/>
                <w:szCs w:val="18"/>
              </w:rPr>
              <w:t>创业服务</w:t>
            </w:r>
          </w:p>
        </w:tc>
        <w:tc>
          <w:tcPr>
            <w:tcW w:w="1260" w:type="dxa"/>
            <w:vAlign w:val="center"/>
          </w:tcPr>
          <w:p w14:paraId="182C88DD">
            <w:pPr>
              <w:rPr>
                <w:rFonts w:ascii="仿宋_GB2312" w:hAnsi="宋体" w:eastAsia="仿宋_GB2312"/>
                <w:color w:val="000000"/>
                <w:sz w:val="18"/>
                <w:szCs w:val="18"/>
              </w:rPr>
            </w:pPr>
            <w:r>
              <w:rPr>
                <w:rFonts w:hint="eastAsia" w:ascii="仿宋_GB2312" w:hAnsi="宋体" w:eastAsia="仿宋_GB2312"/>
                <w:color w:val="000000"/>
                <w:sz w:val="18"/>
                <w:szCs w:val="18"/>
              </w:rPr>
              <w:t>创业补贴申领</w:t>
            </w:r>
          </w:p>
        </w:tc>
        <w:tc>
          <w:tcPr>
            <w:tcW w:w="2520" w:type="dxa"/>
            <w:vAlign w:val="center"/>
          </w:tcPr>
          <w:p w14:paraId="53263A0E">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72D7BC07">
            <w:pPr>
              <w:rPr>
                <w:rFonts w:ascii="仿宋_GB2312" w:hAnsi="宋体" w:eastAsia="仿宋_GB2312"/>
                <w:color w:val="000000"/>
                <w:sz w:val="18"/>
                <w:szCs w:val="18"/>
              </w:rPr>
            </w:pPr>
          </w:p>
        </w:tc>
        <w:tc>
          <w:tcPr>
            <w:tcW w:w="1800" w:type="dxa"/>
            <w:vAlign w:val="center"/>
          </w:tcPr>
          <w:p w14:paraId="5DA27C0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top"/>
          </w:tcPr>
          <w:p w14:paraId="59EDEBDA">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36916EF3">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67D89488">
            <w:pPr>
              <w:rPr>
                <w:rFonts w:ascii="仿宋_GB2312" w:hAnsi="宋体" w:eastAsia="仿宋_GB2312"/>
                <w:color w:val="000000"/>
                <w:kern w:val="2"/>
                <w:sz w:val="18"/>
                <w:szCs w:val="18"/>
                <w:lang w:val="en-US" w:eastAsia="zh-CN" w:bidi="ar-SA"/>
              </w:rPr>
            </w:pPr>
            <w:r>
              <w:rPr>
                <w:rFonts w:hint="eastAsia" w:ascii="仿宋_GB2312" w:hAnsi="宋体" w:eastAsia="仿宋_GB2312"/>
                <w:color w:val="000000"/>
                <w:sz w:val="18"/>
                <w:szCs w:val="18"/>
              </w:rPr>
              <w:t xml:space="preserve">   </w:t>
            </w:r>
          </w:p>
        </w:tc>
        <w:tc>
          <w:tcPr>
            <w:tcW w:w="612" w:type="dxa"/>
            <w:vAlign w:val="center"/>
          </w:tcPr>
          <w:p w14:paraId="565C221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84215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F5691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04C70F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E1CED3C">
            <w:pPr>
              <w:jc w:val="center"/>
              <w:rPr>
                <w:rFonts w:ascii="仿宋_GB2312" w:hAnsi="宋体" w:eastAsia="仿宋_GB2312"/>
                <w:color w:val="000000"/>
                <w:sz w:val="18"/>
                <w:szCs w:val="18"/>
              </w:rPr>
            </w:pPr>
          </w:p>
        </w:tc>
        <w:tc>
          <w:tcPr>
            <w:tcW w:w="720" w:type="dxa"/>
            <w:vAlign w:val="center"/>
          </w:tcPr>
          <w:p w14:paraId="2FDE91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AC0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70D34C0">
            <w:pPr>
              <w:jc w:val="center"/>
              <w:rPr>
                <w:rFonts w:ascii="仿宋_GB2312" w:hAnsi="宋体" w:eastAsia="仿宋_GB2312"/>
                <w:color w:val="000000"/>
                <w:sz w:val="18"/>
                <w:szCs w:val="18"/>
              </w:rPr>
            </w:pPr>
            <w:r>
              <w:rPr>
                <w:rFonts w:hint="eastAsia" w:ascii="仿宋_GB2312" w:hAnsi="宋体" w:eastAsia="仿宋_GB2312"/>
                <w:color w:val="000000"/>
                <w:sz w:val="18"/>
                <w:szCs w:val="18"/>
              </w:rPr>
              <w:t>14</w:t>
            </w:r>
          </w:p>
        </w:tc>
        <w:tc>
          <w:tcPr>
            <w:tcW w:w="720" w:type="dxa"/>
            <w:vMerge w:val="continue"/>
            <w:vAlign w:val="center"/>
          </w:tcPr>
          <w:p w14:paraId="575AD9D1">
            <w:pPr>
              <w:rPr>
                <w:rFonts w:ascii="仿宋_GB2312" w:hAnsi="宋体" w:eastAsia="仿宋_GB2312"/>
                <w:color w:val="000000"/>
                <w:sz w:val="18"/>
                <w:szCs w:val="18"/>
              </w:rPr>
            </w:pPr>
          </w:p>
        </w:tc>
        <w:tc>
          <w:tcPr>
            <w:tcW w:w="1260" w:type="dxa"/>
            <w:vAlign w:val="center"/>
          </w:tcPr>
          <w:p w14:paraId="00E45B4E">
            <w:pPr>
              <w:rPr>
                <w:rFonts w:ascii="仿宋_GB2312" w:hAnsi="宋体" w:eastAsia="仿宋_GB2312"/>
                <w:color w:val="000000"/>
                <w:sz w:val="18"/>
                <w:szCs w:val="18"/>
              </w:rPr>
            </w:pPr>
            <w:r>
              <w:rPr>
                <w:rFonts w:hint="eastAsia" w:ascii="仿宋_GB2312" w:hAnsi="宋体" w:eastAsia="仿宋_GB2312"/>
                <w:color w:val="000000"/>
                <w:sz w:val="18"/>
                <w:szCs w:val="18"/>
              </w:rPr>
              <w:t>创业担保贷款申请</w:t>
            </w:r>
          </w:p>
        </w:tc>
        <w:tc>
          <w:tcPr>
            <w:tcW w:w="2520" w:type="dxa"/>
            <w:vAlign w:val="center"/>
          </w:tcPr>
          <w:p w14:paraId="55C5C169">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5119E32B">
            <w:pPr>
              <w:rPr>
                <w:rFonts w:ascii="仿宋_GB2312" w:hAnsi="宋体" w:eastAsia="仿宋_GB2312"/>
                <w:color w:val="000000"/>
                <w:sz w:val="18"/>
                <w:szCs w:val="18"/>
              </w:rPr>
            </w:pPr>
          </w:p>
        </w:tc>
        <w:tc>
          <w:tcPr>
            <w:tcW w:w="1800" w:type="dxa"/>
            <w:vAlign w:val="center"/>
          </w:tcPr>
          <w:p w14:paraId="208F246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top"/>
          </w:tcPr>
          <w:p w14:paraId="38E959CB">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566A38C4">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502FAD98">
            <w:pPr>
              <w:rPr>
                <w:rFonts w:ascii="仿宋_GB2312" w:hAnsi="宋体" w:eastAsia="仿宋_GB2312"/>
                <w:color w:val="000000"/>
                <w:kern w:val="2"/>
                <w:sz w:val="18"/>
                <w:szCs w:val="18"/>
                <w:lang w:val="en-US" w:eastAsia="zh-CN" w:bidi="ar-SA"/>
              </w:rPr>
            </w:pPr>
            <w:r>
              <w:rPr>
                <w:rFonts w:hint="eastAsia" w:ascii="仿宋_GB2312" w:hAnsi="宋体" w:eastAsia="仿宋_GB2312"/>
                <w:color w:val="000000"/>
                <w:sz w:val="18"/>
                <w:szCs w:val="18"/>
              </w:rPr>
              <w:t xml:space="preserve">   </w:t>
            </w:r>
          </w:p>
        </w:tc>
        <w:tc>
          <w:tcPr>
            <w:tcW w:w="612" w:type="dxa"/>
            <w:vAlign w:val="center"/>
          </w:tcPr>
          <w:p w14:paraId="509E573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FAF603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F10F5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2AE993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5F33F69">
            <w:pPr>
              <w:jc w:val="center"/>
              <w:rPr>
                <w:rFonts w:ascii="仿宋_GB2312" w:hAnsi="宋体" w:eastAsia="仿宋_GB2312"/>
                <w:color w:val="000000"/>
                <w:sz w:val="18"/>
                <w:szCs w:val="18"/>
              </w:rPr>
            </w:pPr>
          </w:p>
        </w:tc>
        <w:tc>
          <w:tcPr>
            <w:tcW w:w="720" w:type="dxa"/>
            <w:vAlign w:val="center"/>
          </w:tcPr>
          <w:p w14:paraId="4382253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86C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11A66F0">
            <w:pPr>
              <w:jc w:val="center"/>
              <w:rPr>
                <w:rFonts w:ascii="仿宋_GB2312" w:hAnsi="宋体" w:eastAsia="仿宋_GB2312"/>
                <w:color w:val="000000"/>
                <w:sz w:val="18"/>
                <w:szCs w:val="18"/>
              </w:rPr>
            </w:pPr>
            <w:r>
              <w:rPr>
                <w:rFonts w:hint="eastAsia" w:ascii="仿宋_GB2312" w:hAnsi="宋体" w:eastAsia="仿宋_GB2312"/>
                <w:color w:val="000000"/>
                <w:sz w:val="18"/>
                <w:szCs w:val="18"/>
              </w:rPr>
              <w:t>15</w:t>
            </w:r>
          </w:p>
        </w:tc>
        <w:tc>
          <w:tcPr>
            <w:tcW w:w="720" w:type="dxa"/>
            <w:vMerge w:val="restart"/>
            <w:vAlign w:val="center"/>
          </w:tcPr>
          <w:p w14:paraId="0354C23D">
            <w:pPr>
              <w:jc w:val="center"/>
              <w:rPr>
                <w:rFonts w:ascii="仿宋_GB2312" w:hAnsi="宋体" w:eastAsia="仿宋_GB2312"/>
                <w:color w:val="000000"/>
                <w:sz w:val="18"/>
                <w:szCs w:val="18"/>
              </w:rPr>
            </w:pPr>
            <w:r>
              <w:rPr>
                <w:rFonts w:hint="eastAsia" w:ascii="仿宋_GB2312" w:hAnsi="宋体" w:eastAsia="仿宋_GB2312"/>
                <w:color w:val="000000"/>
                <w:sz w:val="18"/>
                <w:szCs w:val="18"/>
              </w:rPr>
              <w:t>对就业困难人员（含建档立卡贫困劳动力）实施就业援助</w:t>
            </w:r>
          </w:p>
        </w:tc>
        <w:tc>
          <w:tcPr>
            <w:tcW w:w="1260" w:type="dxa"/>
            <w:vAlign w:val="center"/>
          </w:tcPr>
          <w:p w14:paraId="495E85C2">
            <w:pPr>
              <w:rPr>
                <w:rFonts w:ascii="仿宋_GB2312" w:hAnsi="宋体" w:eastAsia="仿宋_GB2312"/>
                <w:color w:val="000000"/>
                <w:sz w:val="18"/>
                <w:szCs w:val="18"/>
              </w:rPr>
            </w:pPr>
            <w:r>
              <w:rPr>
                <w:rFonts w:hint="eastAsia" w:ascii="仿宋_GB2312" w:hAnsi="宋体" w:eastAsia="仿宋_GB2312"/>
                <w:color w:val="000000"/>
                <w:sz w:val="18"/>
                <w:szCs w:val="18"/>
              </w:rPr>
              <w:t>就业困难人员认定</w:t>
            </w:r>
          </w:p>
        </w:tc>
        <w:tc>
          <w:tcPr>
            <w:tcW w:w="2520" w:type="dxa"/>
            <w:vAlign w:val="center"/>
          </w:tcPr>
          <w:p w14:paraId="20143E73">
            <w:pPr>
              <w:rPr>
                <w:rFonts w:ascii="仿宋_GB2312" w:hAnsi="宋体" w:eastAsia="仿宋_GB2312"/>
                <w:color w:val="000000"/>
                <w:sz w:val="18"/>
                <w:szCs w:val="18"/>
              </w:rPr>
            </w:pPr>
            <w:r>
              <w:rPr>
                <w:rFonts w:hint="eastAsia" w:ascii="仿宋_GB2312" w:hAnsi="宋体" w:eastAsia="仿宋_GB2312"/>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346A6BCD">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《政府信息公开条例》、《就业促进法》、《人力资源市场暂行条例》</w:t>
            </w:r>
          </w:p>
        </w:tc>
        <w:tc>
          <w:tcPr>
            <w:tcW w:w="1800" w:type="dxa"/>
            <w:vAlign w:val="center"/>
          </w:tcPr>
          <w:p w14:paraId="10BB83E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720" w:type="dxa"/>
            <w:vAlign w:val="top"/>
          </w:tcPr>
          <w:p w14:paraId="7128FCFD">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29701AB2">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■政府网站</w:t>
            </w:r>
          </w:p>
          <w:p w14:paraId="2FD5C56F">
            <w:pPr>
              <w:rPr>
                <w:rFonts w:ascii="仿宋_GB2312" w:hAnsi="宋体" w:eastAsia="仿宋_GB2312"/>
                <w:color w:val="000000"/>
                <w:kern w:val="2"/>
                <w:sz w:val="18"/>
                <w:szCs w:val="18"/>
                <w:lang w:val="en-US" w:eastAsia="zh-CN" w:bidi="ar-SA"/>
              </w:rPr>
            </w:pPr>
            <w:r>
              <w:rPr>
                <w:rFonts w:hint="eastAsia" w:ascii="仿宋_GB2312" w:hAnsi="宋体" w:eastAsia="仿宋_GB2312"/>
                <w:color w:val="000000"/>
                <w:sz w:val="18"/>
                <w:szCs w:val="18"/>
              </w:rPr>
              <w:t xml:space="preserve"> </w:t>
            </w:r>
          </w:p>
        </w:tc>
        <w:tc>
          <w:tcPr>
            <w:tcW w:w="612" w:type="dxa"/>
            <w:vAlign w:val="center"/>
          </w:tcPr>
          <w:p w14:paraId="15EFBA7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815A6D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A4BB08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EC284A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2DCE532">
            <w:pPr>
              <w:jc w:val="center"/>
              <w:rPr>
                <w:rFonts w:ascii="仿宋_GB2312" w:hAnsi="宋体" w:eastAsia="仿宋_GB2312"/>
                <w:color w:val="000000"/>
                <w:sz w:val="18"/>
                <w:szCs w:val="18"/>
              </w:rPr>
            </w:pPr>
          </w:p>
        </w:tc>
        <w:tc>
          <w:tcPr>
            <w:tcW w:w="720" w:type="dxa"/>
            <w:vAlign w:val="center"/>
          </w:tcPr>
          <w:p w14:paraId="4BC32B2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CAD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A8B0BB9">
            <w:pPr>
              <w:jc w:val="center"/>
              <w:rPr>
                <w:rFonts w:ascii="仿宋_GB2312" w:hAnsi="宋体" w:eastAsia="仿宋_GB2312"/>
                <w:color w:val="auto"/>
                <w:sz w:val="18"/>
                <w:szCs w:val="18"/>
              </w:rPr>
            </w:pPr>
            <w:r>
              <w:rPr>
                <w:rFonts w:hint="eastAsia" w:ascii="仿宋_GB2312" w:hAnsi="宋体" w:eastAsia="仿宋_GB2312"/>
                <w:color w:val="auto"/>
                <w:sz w:val="18"/>
                <w:szCs w:val="18"/>
              </w:rPr>
              <w:t>16</w:t>
            </w:r>
          </w:p>
        </w:tc>
        <w:tc>
          <w:tcPr>
            <w:tcW w:w="720" w:type="dxa"/>
            <w:vMerge w:val="continue"/>
            <w:vAlign w:val="center"/>
          </w:tcPr>
          <w:p w14:paraId="49440E67">
            <w:pPr>
              <w:jc w:val="center"/>
              <w:rPr>
                <w:rFonts w:ascii="仿宋_GB2312" w:hAnsi="宋体" w:eastAsia="仿宋_GB2312"/>
                <w:color w:val="auto"/>
                <w:sz w:val="18"/>
                <w:szCs w:val="18"/>
              </w:rPr>
            </w:pPr>
          </w:p>
        </w:tc>
        <w:tc>
          <w:tcPr>
            <w:tcW w:w="1260" w:type="dxa"/>
            <w:vAlign w:val="center"/>
          </w:tcPr>
          <w:p w14:paraId="533A69A4">
            <w:pPr>
              <w:rPr>
                <w:rFonts w:ascii="仿宋_GB2312" w:hAnsi="宋体" w:eastAsia="仿宋_GB2312"/>
                <w:color w:val="auto"/>
                <w:sz w:val="18"/>
                <w:szCs w:val="18"/>
              </w:rPr>
            </w:pPr>
            <w:r>
              <w:rPr>
                <w:rFonts w:hint="eastAsia" w:ascii="仿宋_GB2312" w:hAnsi="宋体" w:eastAsia="仿宋_GB2312"/>
                <w:color w:val="auto"/>
                <w:sz w:val="18"/>
                <w:szCs w:val="18"/>
              </w:rPr>
              <w:t>就业困难人员社会保险补贴申领</w:t>
            </w:r>
          </w:p>
        </w:tc>
        <w:tc>
          <w:tcPr>
            <w:tcW w:w="2520" w:type="dxa"/>
            <w:vAlign w:val="center"/>
          </w:tcPr>
          <w:p w14:paraId="52BF07DD">
            <w:pPr>
              <w:rPr>
                <w:rFonts w:ascii="仿宋_GB2312" w:hAnsi="宋体" w:eastAsia="仿宋_GB2312"/>
                <w:color w:val="auto"/>
                <w:sz w:val="18"/>
                <w:szCs w:val="18"/>
              </w:rPr>
            </w:pPr>
            <w:r>
              <w:rPr>
                <w:rFonts w:hint="eastAsia" w:ascii="仿宋_GB2312" w:hAnsi="宋体" w:eastAsia="仿宋_GB2312"/>
                <w:color w:val="auto"/>
                <w:sz w:val="18"/>
                <w:szCs w:val="18"/>
              </w:rPr>
              <w:t>对象范围、申请人权利和义务、申请条件、申请材料、办理流程、办理时限、办理地点（方式）、办理结果告知方式、咨询电话</w:t>
            </w:r>
          </w:p>
        </w:tc>
        <w:tc>
          <w:tcPr>
            <w:tcW w:w="1620" w:type="dxa"/>
            <w:vMerge w:val="continue"/>
            <w:vAlign w:val="center"/>
          </w:tcPr>
          <w:p w14:paraId="015A096F">
            <w:pPr>
              <w:rPr>
                <w:rFonts w:ascii="仿宋_GB2312" w:hAnsi="宋体" w:eastAsia="仿宋_GB2312"/>
                <w:color w:val="auto"/>
                <w:sz w:val="18"/>
                <w:szCs w:val="18"/>
              </w:rPr>
            </w:pPr>
          </w:p>
        </w:tc>
        <w:tc>
          <w:tcPr>
            <w:tcW w:w="1800" w:type="dxa"/>
            <w:vAlign w:val="center"/>
          </w:tcPr>
          <w:p w14:paraId="28C8A7E6">
            <w:pPr>
              <w:rPr>
                <w:rFonts w:ascii="仿宋_GB2312" w:hAnsi="宋体" w:eastAsia="仿宋_GB2312"/>
                <w:color w:val="auto"/>
                <w:sz w:val="18"/>
                <w:szCs w:val="18"/>
              </w:rPr>
            </w:pPr>
            <w:r>
              <w:rPr>
                <w:rFonts w:hint="eastAsia" w:ascii="仿宋_GB2312" w:hAnsi="宋体" w:eastAsia="仿宋_GB2312"/>
                <w:color w:val="auto"/>
                <w:sz w:val="18"/>
                <w:szCs w:val="18"/>
              </w:rPr>
              <w:t>公开事项信息形成或变更之日起20个工作日内公开</w:t>
            </w:r>
          </w:p>
        </w:tc>
        <w:tc>
          <w:tcPr>
            <w:tcW w:w="720" w:type="dxa"/>
            <w:vAlign w:val="top"/>
          </w:tcPr>
          <w:p w14:paraId="23F98693">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6B2A2D05">
            <w:pPr>
              <w:rPr>
                <w:rFonts w:hint="eastAsia" w:ascii="仿宋_GB2312" w:hAnsi="宋体" w:eastAsia="仿宋_GB2312"/>
                <w:color w:val="auto"/>
                <w:sz w:val="18"/>
                <w:szCs w:val="18"/>
              </w:rPr>
            </w:pPr>
            <w:r>
              <w:rPr>
                <w:rFonts w:hint="eastAsia" w:ascii="仿宋_GB2312" w:hAnsi="宋体" w:eastAsia="仿宋_GB2312"/>
                <w:color w:val="auto"/>
                <w:sz w:val="18"/>
                <w:szCs w:val="18"/>
              </w:rPr>
              <w:t>■政府网站</w:t>
            </w:r>
          </w:p>
          <w:p w14:paraId="476E4FE9">
            <w:pPr>
              <w:rPr>
                <w:rFonts w:ascii="仿宋_GB2312" w:hAnsi="宋体" w:eastAsia="仿宋_GB2312"/>
                <w:color w:val="auto"/>
                <w:kern w:val="2"/>
                <w:sz w:val="18"/>
                <w:szCs w:val="18"/>
                <w:lang w:val="en-US" w:eastAsia="zh-CN" w:bidi="ar-SA"/>
              </w:rPr>
            </w:pPr>
            <w:r>
              <w:rPr>
                <w:rFonts w:hint="eastAsia" w:ascii="仿宋_GB2312" w:hAnsi="宋体" w:eastAsia="仿宋_GB2312"/>
                <w:color w:val="auto"/>
                <w:sz w:val="18"/>
                <w:szCs w:val="18"/>
              </w:rPr>
              <w:t xml:space="preserve">  </w:t>
            </w:r>
          </w:p>
        </w:tc>
        <w:tc>
          <w:tcPr>
            <w:tcW w:w="612" w:type="dxa"/>
            <w:vAlign w:val="center"/>
          </w:tcPr>
          <w:p w14:paraId="37C437C8">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40FCF27A">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363B9F97">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5114D7EF">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2B40B98B">
            <w:pPr>
              <w:jc w:val="center"/>
              <w:rPr>
                <w:rFonts w:ascii="仿宋_GB2312" w:hAnsi="宋体" w:eastAsia="仿宋_GB2312"/>
                <w:color w:val="auto"/>
                <w:sz w:val="18"/>
                <w:szCs w:val="18"/>
              </w:rPr>
            </w:pPr>
          </w:p>
        </w:tc>
        <w:tc>
          <w:tcPr>
            <w:tcW w:w="720" w:type="dxa"/>
            <w:vAlign w:val="center"/>
          </w:tcPr>
          <w:p w14:paraId="7F4D7A8B">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57F4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4D3EAEB">
            <w:pPr>
              <w:jc w:val="center"/>
              <w:rPr>
                <w:rFonts w:ascii="仿宋_GB2312" w:hAnsi="宋体" w:eastAsia="仿宋_GB2312"/>
                <w:color w:val="auto"/>
                <w:sz w:val="18"/>
                <w:szCs w:val="18"/>
              </w:rPr>
            </w:pPr>
            <w:r>
              <w:rPr>
                <w:rFonts w:hint="eastAsia" w:ascii="仿宋_GB2312" w:hAnsi="宋体" w:eastAsia="仿宋_GB2312"/>
                <w:color w:val="auto"/>
                <w:sz w:val="18"/>
                <w:szCs w:val="18"/>
              </w:rPr>
              <w:t>17</w:t>
            </w:r>
          </w:p>
        </w:tc>
        <w:tc>
          <w:tcPr>
            <w:tcW w:w="720" w:type="dxa"/>
            <w:vMerge w:val="continue"/>
            <w:vAlign w:val="center"/>
          </w:tcPr>
          <w:p w14:paraId="2C0AA4CA">
            <w:pPr>
              <w:jc w:val="center"/>
              <w:rPr>
                <w:rFonts w:ascii="仿宋_GB2312" w:hAnsi="宋体" w:eastAsia="仿宋_GB2312"/>
                <w:color w:val="auto"/>
                <w:sz w:val="18"/>
                <w:szCs w:val="18"/>
              </w:rPr>
            </w:pPr>
          </w:p>
        </w:tc>
        <w:tc>
          <w:tcPr>
            <w:tcW w:w="1260" w:type="dxa"/>
            <w:vAlign w:val="center"/>
          </w:tcPr>
          <w:p w14:paraId="405BD97C">
            <w:pPr>
              <w:rPr>
                <w:rFonts w:ascii="仿宋_GB2312" w:hAnsi="宋体" w:eastAsia="仿宋_GB2312"/>
                <w:color w:val="auto"/>
                <w:sz w:val="18"/>
                <w:szCs w:val="18"/>
              </w:rPr>
            </w:pPr>
            <w:r>
              <w:rPr>
                <w:rFonts w:hint="eastAsia" w:ascii="仿宋_GB2312" w:hAnsi="宋体" w:eastAsia="仿宋_GB2312"/>
                <w:color w:val="auto"/>
                <w:sz w:val="18"/>
                <w:szCs w:val="18"/>
              </w:rPr>
              <w:t>公益性岗位补贴申领</w:t>
            </w:r>
          </w:p>
        </w:tc>
        <w:tc>
          <w:tcPr>
            <w:tcW w:w="2520" w:type="dxa"/>
            <w:vAlign w:val="center"/>
          </w:tcPr>
          <w:p w14:paraId="34B2F465">
            <w:pPr>
              <w:rPr>
                <w:rFonts w:ascii="仿宋_GB2312" w:hAnsi="宋体" w:eastAsia="仿宋_GB2312"/>
                <w:color w:val="auto"/>
                <w:sz w:val="18"/>
                <w:szCs w:val="18"/>
              </w:rPr>
            </w:pPr>
            <w:r>
              <w:rPr>
                <w:rFonts w:hint="eastAsia" w:ascii="仿宋_GB2312" w:hAnsi="宋体" w:eastAsia="仿宋_GB2312"/>
                <w:color w:val="auto"/>
                <w:sz w:val="18"/>
                <w:szCs w:val="18"/>
              </w:rPr>
              <w:t>对象范围、申请人权利和义务、申请条件、申请材料、办理流程、办理时限、办理地点（方式）、办理结果告知方式、咨询电话</w:t>
            </w:r>
          </w:p>
        </w:tc>
        <w:tc>
          <w:tcPr>
            <w:tcW w:w="1620" w:type="dxa"/>
            <w:vMerge w:val="continue"/>
            <w:vAlign w:val="center"/>
          </w:tcPr>
          <w:p w14:paraId="229490BF">
            <w:pPr>
              <w:rPr>
                <w:rFonts w:ascii="仿宋_GB2312" w:hAnsi="宋体" w:eastAsia="仿宋_GB2312"/>
                <w:color w:val="auto"/>
                <w:sz w:val="18"/>
                <w:szCs w:val="18"/>
              </w:rPr>
            </w:pPr>
          </w:p>
        </w:tc>
        <w:tc>
          <w:tcPr>
            <w:tcW w:w="1800" w:type="dxa"/>
            <w:vAlign w:val="center"/>
          </w:tcPr>
          <w:p w14:paraId="36B045B4">
            <w:pPr>
              <w:rPr>
                <w:rFonts w:ascii="仿宋_GB2312" w:hAnsi="宋体" w:eastAsia="仿宋_GB2312"/>
                <w:color w:val="auto"/>
                <w:sz w:val="18"/>
                <w:szCs w:val="18"/>
              </w:rPr>
            </w:pPr>
            <w:r>
              <w:rPr>
                <w:rFonts w:hint="eastAsia" w:ascii="仿宋_GB2312" w:hAnsi="宋体" w:eastAsia="仿宋_GB2312"/>
                <w:color w:val="auto"/>
                <w:sz w:val="18"/>
                <w:szCs w:val="18"/>
              </w:rPr>
              <w:t>公开事项信息形成或变更之日起20个工作日内公开</w:t>
            </w:r>
          </w:p>
        </w:tc>
        <w:tc>
          <w:tcPr>
            <w:tcW w:w="720" w:type="dxa"/>
            <w:vAlign w:val="top"/>
          </w:tcPr>
          <w:p w14:paraId="6531E8E2">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7E64928D">
            <w:pPr>
              <w:rPr>
                <w:rFonts w:hint="eastAsia" w:ascii="仿宋_GB2312" w:hAnsi="宋体" w:eastAsia="仿宋_GB2312"/>
                <w:color w:val="auto"/>
                <w:sz w:val="18"/>
                <w:szCs w:val="18"/>
              </w:rPr>
            </w:pPr>
            <w:r>
              <w:rPr>
                <w:rFonts w:hint="eastAsia" w:ascii="仿宋_GB2312" w:hAnsi="宋体" w:eastAsia="仿宋_GB2312"/>
                <w:color w:val="auto"/>
                <w:sz w:val="18"/>
                <w:szCs w:val="18"/>
              </w:rPr>
              <w:t>■政府网站</w:t>
            </w:r>
          </w:p>
          <w:p w14:paraId="7E2C4CD8">
            <w:pPr>
              <w:rPr>
                <w:rFonts w:ascii="仿宋_GB2312" w:hAnsi="宋体" w:eastAsia="仿宋_GB2312"/>
                <w:color w:val="auto"/>
                <w:kern w:val="2"/>
                <w:sz w:val="18"/>
                <w:szCs w:val="18"/>
                <w:lang w:val="en-US" w:eastAsia="zh-CN" w:bidi="ar-SA"/>
              </w:rPr>
            </w:pPr>
            <w:r>
              <w:rPr>
                <w:rFonts w:hint="eastAsia" w:ascii="仿宋_GB2312" w:hAnsi="宋体" w:eastAsia="仿宋_GB2312"/>
                <w:color w:val="auto"/>
                <w:sz w:val="18"/>
                <w:szCs w:val="18"/>
              </w:rPr>
              <w:t xml:space="preserve"> </w:t>
            </w:r>
          </w:p>
        </w:tc>
        <w:tc>
          <w:tcPr>
            <w:tcW w:w="612" w:type="dxa"/>
            <w:vAlign w:val="center"/>
          </w:tcPr>
          <w:p w14:paraId="529618EA">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70BFC4E9">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3B89DDB5">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633589F2">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1F9F768A">
            <w:pPr>
              <w:jc w:val="center"/>
              <w:rPr>
                <w:rFonts w:ascii="仿宋_GB2312" w:hAnsi="宋体" w:eastAsia="仿宋_GB2312"/>
                <w:color w:val="auto"/>
                <w:sz w:val="18"/>
                <w:szCs w:val="18"/>
              </w:rPr>
            </w:pPr>
          </w:p>
        </w:tc>
        <w:tc>
          <w:tcPr>
            <w:tcW w:w="720" w:type="dxa"/>
            <w:vAlign w:val="center"/>
          </w:tcPr>
          <w:p w14:paraId="2809CB3A">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69103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E52C66A">
            <w:pPr>
              <w:jc w:val="center"/>
              <w:rPr>
                <w:rFonts w:ascii="仿宋_GB2312" w:hAnsi="宋体" w:eastAsia="仿宋_GB2312"/>
                <w:color w:val="auto"/>
                <w:sz w:val="18"/>
                <w:szCs w:val="18"/>
              </w:rPr>
            </w:pPr>
            <w:r>
              <w:rPr>
                <w:rFonts w:hint="eastAsia" w:ascii="仿宋_GB2312" w:hAnsi="宋体" w:eastAsia="仿宋_GB2312"/>
                <w:color w:val="auto"/>
                <w:sz w:val="18"/>
                <w:szCs w:val="18"/>
              </w:rPr>
              <w:t>18</w:t>
            </w:r>
          </w:p>
        </w:tc>
        <w:tc>
          <w:tcPr>
            <w:tcW w:w="720" w:type="dxa"/>
            <w:vMerge w:val="restart"/>
            <w:vAlign w:val="center"/>
          </w:tcPr>
          <w:p w14:paraId="5847C31A">
            <w:pPr>
              <w:jc w:val="center"/>
              <w:rPr>
                <w:rFonts w:ascii="仿宋_GB2312" w:hAnsi="宋体" w:eastAsia="仿宋_GB2312"/>
                <w:color w:val="auto"/>
                <w:sz w:val="18"/>
                <w:szCs w:val="18"/>
              </w:rPr>
            </w:pPr>
            <w:r>
              <w:rPr>
                <w:rFonts w:hint="eastAsia" w:ascii="仿宋_GB2312" w:hAnsi="宋体" w:eastAsia="仿宋_GB2312"/>
                <w:color w:val="auto"/>
                <w:sz w:val="18"/>
                <w:szCs w:val="18"/>
              </w:rPr>
              <w:t>对就业困难人员（含建档立卡贫困劳动力）实施就业援助</w:t>
            </w:r>
          </w:p>
        </w:tc>
        <w:tc>
          <w:tcPr>
            <w:tcW w:w="1260" w:type="dxa"/>
            <w:vAlign w:val="center"/>
          </w:tcPr>
          <w:p w14:paraId="3FCE0D02">
            <w:pPr>
              <w:rPr>
                <w:rFonts w:ascii="仿宋_GB2312" w:hAnsi="宋体" w:eastAsia="仿宋_GB2312"/>
                <w:color w:val="auto"/>
                <w:sz w:val="18"/>
                <w:szCs w:val="18"/>
              </w:rPr>
            </w:pPr>
            <w:r>
              <w:rPr>
                <w:rFonts w:hint="eastAsia" w:ascii="仿宋_GB2312" w:hAnsi="宋体" w:eastAsia="仿宋_GB2312"/>
                <w:color w:val="auto"/>
                <w:sz w:val="18"/>
                <w:szCs w:val="18"/>
              </w:rPr>
              <w:t>求职创业补贴申领</w:t>
            </w:r>
          </w:p>
        </w:tc>
        <w:tc>
          <w:tcPr>
            <w:tcW w:w="2520" w:type="dxa"/>
            <w:vAlign w:val="center"/>
          </w:tcPr>
          <w:p w14:paraId="57D00B20">
            <w:pPr>
              <w:rPr>
                <w:rFonts w:ascii="仿宋_GB2312" w:hAnsi="宋体" w:eastAsia="仿宋_GB2312"/>
                <w:color w:val="auto"/>
                <w:sz w:val="18"/>
                <w:szCs w:val="18"/>
              </w:rPr>
            </w:pPr>
            <w:r>
              <w:rPr>
                <w:rFonts w:hint="eastAsia" w:ascii="仿宋_GB2312" w:hAnsi="宋体" w:eastAsia="仿宋_GB2312"/>
                <w:color w:val="auto"/>
                <w:sz w:val="18"/>
                <w:szCs w:val="18"/>
              </w:rPr>
              <w:t>对象范围、申请人权利和义务、申请条件、申请材料、办理流程、办理时限、办理地点（方式）、办理结果告知方式、咨询电话</w:t>
            </w:r>
          </w:p>
        </w:tc>
        <w:tc>
          <w:tcPr>
            <w:tcW w:w="1620" w:type="dxa"/>
            <w:vMerge w:val="restart"/>
            <w:vAlign w:val="center"/>
          </w:tcPr>
          <w:p w14:paraId="743900CB">
            <w:pPr>
              <w:rPr>
                <w:rFonts w:ascii="仿宋_GB2312" w:hAnsi="宋体" w:eastAsia="仿宋_GB2312"/>
                <w:color w:val="auto"/>
                <w:sz w:val="18"/>
                <w:szCs w:val="18"/>
              </w:rPr>
            </w:pPr>
            <w:r>
              <w:rPr>
                <w:rFonts w:hint="eastAsia" w:ascii="仿宋_GB2312" w:hAnsi="宋体" w:eastAsia="仿宋_GB2312"/>
                <w:color w:val="auto"/>
                <w:sz w:val="18"/>
                <w:szCs w:val="18"/>
              </w:rPr>
              <w:t>《政府信息公开条例》、《就业促进法》、《人力资源市场暂行条例》</w:t>
            </w:r>
          </w:p>
        </w:tc>
        <w:tc>
          <w:tcPr>
            <w:tcW w:w="1800" w:type="dxa"/>
            <w:vAlign w:val="center"/>
          </w:tcPr>
          <w:p w14:paraId="4E24BA8A">
            <w:pPr>
              <w:rPr>
                <w:rFonts w:ascii="仿宋_GB2312" w:hAnsi="宋体" w:eastAsia="仿宋_GB2312"/>
                <w:color w:val="auto"/>
                <w:sz w:val="18"/>
                <w:szCs w:val="18"/>
              </w:rPr>
            </w:pPr>
            <w:r>
              <w:rPr>
                <w:rFonts w:hint="eastAsia" w:ascii="仿宋_GB2312" w:hAnsi="宋体" w:eastAsia="仿宋_GB2312"/>
                <w:color w:val="auto"/>
                <w:sz w:val="18"/>
                <w:szCs w:val="18"/>
              </w:rPr>
              <w:t>公开事项信息形成或变更之日起20个工作日内公开</w:t>
            </w:r>
          </w:p>
        </w:tc>
        <w:tc>
          <w:tcPr>
            <w:tcW w:w="720" w:type="dxa"/>
            <w:vAlign w:val="top"/>
          </w:tcPr>
          <w:p w14:paraId="0AC6ED55">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79B4E772">
            <w:pPr>
              <w:rPr>
                <w:rFonts w:hint="eastAsia" w:ascii="仿宋_GB2312" w:hAnsi="宋体" w:eastAsia="仿宋_GB2312"/>
                <w:color w:val="auto"/>
                <w:sz w:val="18"/>
                <w:szCs w:val="18"/>
              </w:rPr>
            </w:pPr>
            <w:r>
              <w:rPr>
                <w:rFonts w:hint="eastAsia" w:ascii="仿宋_GB2312" w:hAnsi="宋体" w:eastAsia="仿宋_GB2312"/>
                <w:color w:val="auto"/>
                <w:sz w:val="18"/>
                <w:szCs w:val="18"/>
              </w:rPr>
              <w:t>■政府网站</w:t>
            </w:r>
          </w:p>
          <w:p w14:paraId="31C8DB67">
            <w:pPr>
              <w:rPr>
                <w:rFonts w:ascii="仿宋_GB2312" w:hAnsi="宋体" w:eastAsia="仿宋_GB2312"/>
                <w:color w:val="auto"/>
                <w:kern w:val="2"/>
                <w:sz w:val="18"/>
                <w:szCs w:val="18"/>
                <w:lang w:val="en-US" w:eastAsia="zh-CN" w:bidi="ar-SA"/>
              </w:rPr>
            </w:pPr>
            <w:r>
              <w:rPr>
                <w:rFonts w:hint="eastAsia" w:ascii="仿宋_GB2312" w:hAnsi="宋体" w:eastAsia="仿宋_GB2312"/>
                <w:color w:val="auto"/>
                <w:sz w:val="18"/>
                <w:szCs w:val="18"/>
              </w:rPr>
              <w:t xml:space="preserve">   </w:t>
            </w:r>
          </w:p>
        </w:tc>
        <w:tc>
          <w:tcPr>
            <w:tcW w:w="612" w:type="dxa"/>
            <w:vAlign w:val="center"/>
          </w:tcPr>
          <w:p w14:paraId="675A75D3">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5F3DFC4B">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61A299FF">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7B26E38B">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56A25A7F">
            <w:pPr>
              <w:jc w:val="center"/>
              <w:rPr>
                <w:rFonts w:ascii="仿宋_GB2312" w:hAnsi="宋体" w:eastAsia="仿宋_GB2312"/>
                <w:color w:val="auto"/>
                <w:sz w:val="18"/>
                <w:szCs w:val="18"/>
              </w:rPr>
            </w:pPr>
          </w:p>
        </w:tc>
        <w:tc>
          <w:tcPr>
            <w:tcW w:w="720" w:type="dxa"/>
            <w:vAlign w:val="center"/>
          </w:tcPr>
          <w:p w14:paraId="521A8297">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6B52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A30F04D">
            <w:pPr>
              <w:jc w:val="center"/>
              <w:rPr>
                <w:rFonts w:ascii="仿宋_GB2312" w:hAnsi="宋体" w:eastAsia="仿宋_GB2312"/>
                <w:color w:val="auto"/>
                <w:sz w:val="18"/>
                <w:szCs w:val="18"/>
              </w:rPr>
            </w:pPr>
            <w:r>
              <w:rPr>
                <w:rFonts w:hint="eastAsia" w:ascii="仿宋_GB2312" w:hAnsi="宋体" w:eastAsia="仿宋_GB2312"/>
                <w:color w:val="auto"/>
                <w:sz w:val="18"/>
                <w:szCs w:val="18"/>
              </w:rPr>
              <w:t>19</w:t>
            </w:r>
          </w:p>
        </w:tc>
        <w:tc>
          <w:tcPr>
            <w:tcW w:w="720" w:type="dxa"/>
            <w:vMerge w:val="continue"/>
            <w:vAlign w:val="center"/>
          </w:tcPr>
          <w:p w14:paraId="256B8C09">
            <w:pPr>
              <w:rPr>
                <w:rFonts w:ascii="仿宋_GB2312" w:hAnsi="宋体" w:eastAsia="仿宋_GB2312"/>
                <w:color w:val="auto"/>
                <w:sz w:val="18"/>
                <w:szCs w:val="18"/>
              </w:rPr>
            </w:pPr>
          </w:p>
        </w:tc>
        <w:tc>
          <w:tcPr>
            <w:tcW w:w="1260" w:type="dxa"/>
            <w:vAlign w:val="center"/>
          </w:tcPr>
          <w:p w14:paraId="71804B2A">
            <w:pPr>
              <w:rPr>
                <w:rFonts w:ascii="仿宋_GB2312" w:hAnsi="宋体" w:eastAsia="仿宋_GB2312"/>
                <w:color w:val="auto"/>
                <w:sz w:val="18"/>
                <w:szCs w:val="18"/>
              </w:rPr>
            </w:pPr>
            <w:r>
              <w:rPr>
                <w:rFonts w:hint="eastAsia" w:ascii="仿宋_GB2312" w:hAnsi="宋体" w:eastAsia="仿宋_GB2312"/>
                <w:color w:val="auto"/>
                <w:sz w:val="18"/>
                <w:szCs w:val="18"/>
              </w:rPr>
              <w:t>吸纳贫困劳动力就业奖补申领</w:t>
            </w:r>
          </w:p>
        </w:tc>
        <w:tc>
          <w:tcPr>
            <w:tcW w:w="2520" w:type="dxa"/>
            <w:vAlign w:val="center"/>
          </w:tcPr>
          <w:p w14:paraId="162B7EBB">
            <w:pPr>
              <w:rPr>
                <w:rFonts w:ascii="仿宋_GB2312" w:hAnsi="宋体" w:eastAsia="仿宋_GB2312"/>
                <w:color w:val="auto"/>
                <w:sz w:val="18"/>
                <w:szCs w:val="18"/>
              </w:rPr>
            </w:pPr>
            <w:r>
              <w:rPr>
                <w:rFonts w:hint="eastAsia" w:ascii="仿宋_GB2312" w:hAnsi="宋体" w:eastAsia="仿宋_GB2312"/>
                <w:color w:val="auto"/>
                <w:sz w:val="18"/>
                <w:szCs w:val="18"/>
              </w:rPr>
              <w:t>对象范围、申请人权利和义务、申请条件、申请材料、办理流程、办理时限、办理地点（方式）、办理结果告知方式、咨询电话</w:t>
            </w:r>
          </w:p>
        </w:tc>
        <w:tc>
          <w:tcPr>
            <w:tcW w:w="1620" w:type="dxa"/>
            <w:vMerge w:val="continue"/>
            <w:vAlign w:val="center"/>
          </w:tcPr>
          <w:p w14:paraId="5C111FD7">
            <w:pPr>
              <w:rPr>
                <w:rFonts w:ascii="仿宋_GB2312" w:hAnsi="宋体" w:eastAsia="仿宋_GB2312"/>
                <w:color w:val="auto"/>
                <w:sz w:val="18"/>
                <w:szCs w:val="18"/>
              </w:rPr>
            </w:pPr>
          </w:p>
        </w:tc>
        <w:tc>
          <w:tcPr>
            <w:tcW w:w="1800" w:type="dxa"/>
            <w:vAlign w:val="center"/>
          </w:tcPr>
          <w:p w14:paraId="280A3377">
            <w:pPr>
              <w:rPr>
                <w:rFonts w:ascii="仿宋_GB2312" w:hAnsi="宋体" w:eastAsia="仿宋_GB2312"/>
                <w:color w:val="auto"/>
                <w:sz w:val="18"/>
                <w:szCs w:val="18"/>
              </w:rPr>
            </w:pPr>
            <w:r>
              <w:rPr>
                <w:rFonts w:hint="eastAsia" w:ascii="仿宋_GB2312" w:hAnsi="宋体" w:eastAsia="仿宋_GB2312"/>
                <w:color w:val="auto"/>
                <w:sz w:val="18"/>
                <w:szCs w:val="18"/>
              </w:rPr>
              <w:t>公开事项信息形成或变更之日起20个工作日内公开</w:t>
            </w:r>
          </w:p>
        </w:tc>
        <w:tc>
          <w:tcPr>
            <w:tcW w:w="720" w:type="dxa"/>
            <w:vAlign w:val="top"/>
          </w:tcPr>
          <w:p w14:paraId="62F58A7A">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6C1FBCDF">
            <w:pPr>
              <w:rPr>
                <w:rFonts w:hint="eastAsia" w:ascii="仿宋_GB2312" w:hAnsi="宋体" w:eastAsia="仿宋_GB2312"/>
                <w:color w:val="auto"/>
                <w:sz w:val="18"/>
                <w:szCs w:val="18"/>
              </w:rPr>
            </w:pPr>
            <w:r>
              <w:rPr>
                <w:rFonts w:hint="eastAsia" w:ascii="仿宋_GB2312" w:hAnsi="宋体" w:eastAsia="仿宋_GB2312"/>
                <w:color w:val="auto"/>
                <w:sz w:val="18"/>
                <w:szCs w:val="18"/>
              </w:rPr>
              <w:t>■政府网站</w:t>
            </w:r>
          </w:p>
          <w:p w14:paraId="5023A314">
            <w:pPr>
              <w:rPr>
                <w:rFonts w:ascii="仿宋_GB2312" w:hAnsi="宋体" w:eastAsia="仿宋_GB2312"/>
                <w:color w:val="auto"/>
                <w:kern w:val="2"/>
                <w:sz w:val="18"/>
                <w:szCs w:val="18"/>
                <w:lang w:val="en-US" w:eastAsia="zh-CN" w:bidi="ar-SA"/>
              </w:rPr>
            </w:pPr>
            <w:r>
              <w:rPr>
                <w:rFonts w:hint="eastAsia" w:ascii="仿宋_GB2312" w:hAnsi="宋体" w:eastAsia="仿宋_GB2312"/>
                <w:color w:val="auto"/>
                <w:sz w:val="18"/>
                <w:szCs w:val="18"/>
              </w:rPr>
              <w:t xml:space="preserve">   </w:t>
            </w:r>
          </w:p>
        </w:tc>
        <w:tc>
          <w:tcPr>
            <w:tcW w:w="612" w:type="dxa"/>
            <w:vAlign w:val="center"/>
          </w:tcPr>
          <w:p w14:paraId="306D1A6E">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0F8976EB">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63DD9DA7">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13648161">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487E302C">
            <w:pPr>
              <w:jc w:val="center"/>
              <w:rPr>
                <w:rFonts w:ascii="仿宋_GB2312" w:hAnsi="宋体" w:eastAsia="仿宋_GB2312"/>
                <w:color w:val="auto"/>
                <w:sz w:val="18"/>
                <w:szCs w:val="18"/>
              </w:rPr>
            </w:pPr>
          </w:p>
        </w:tc>
        <w:tc>
          <w:tcPr>
            <w:tcW w:w="720" w:type="dxa"/>
            <w:vAlign w:val="center"/>
          </w:tcPr>
          <w:p w14:paraId="311A6CB9">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0297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285DC74">
            <w:pPr>
              <w:jc w:val="center"/>
              <w:rPr>
                <w:rFonts w:ascii="仿宋_GB2312" w:hAnsi="宋体" w:eastAsia="仿宋_GB2312"/>
                <w:color w:val="auto"/>
                <w:sz w:val="18"/>
                <w:szCs w:val="18"/>
              </w:rPr>
            </w:pPr>
            <w:r>
              <w:rPr>
                <w:rFonts w:hint="eastAsia" w:ascii="仿宋_GB2312" w:hAnsi="宋体" w:eastAsia="仿宋_GB2312"/>
                <w:color w:val="auto"/>
                <w:sz w:val="18"/>
                <w:szCs w:val="18"/>
              </w:rPr>
              <w:t>20</w:t>
            </w:r>
          </w:p>
        </w:tc>
        <w:tc>
          <w:tcPr>
            <w:tcW w:w="720" w:type="dxa"/>
            <w:vAlign w:val="center"/>
          </w:tcPr>
          <w:p w14:paraId="0CA8EE97">
            <w:pPr>
              <w:jc w:val="center"/>
              <w:rPr>
                <w:rFonts w:ascii="仿宋_GB2312" w:hAnsi="宋体" w:eastAsia="仿宋_GB2312"/>
                <w:color w:val="auto"/>
                <w:sz w:val="18"/>
                <w:szCs w:val="18"/>
              </w:rPr>
            </w:pPr>
            <w:r>
              <w:rPr>
                <w:rFonts w:hint="eastAsia" w:ascii="仿宋_GB2312" w:hAnsi="宋体" w:eastAsia="仿宋_GB2312"/>
                <w:color w:val="auto"/>
                <w:sz w:val="18"/>
                <w:szCs w:val="18"/>
              </w:rPr>
              <w:t>高校毕业生就业服务</w:t>
            </w:r>
          </w:p>
        </w:tc>
        <w:tc>
          <w:tcPr>
            <w:tcW w:w="1260" w:type="dxa"/>
            <w:vAlign w:val="center"/>
          </w:tcPr>
          <w:p w14:paraId="587EF847">
            <w:pPr>
              <w:rPr>
                <w:rFonts w:ascii="仿宋_GB2312" w:hAnsi="宋体" w:eastAsia="仿宋_GB2312"/>
                <w:color w:val="auto"/>
                <w:sz w:val="18"/>
                <w:szCs w:val="18"/>
              </w:rPr>
            </w:pPr>
            <w:r>
              <w:rPr>
                <w:rFonts w:hint="eastAsia" w:ascii="仿宋_GB2312" w:hAnsi="宋体" w:eastAsia="仿宋_GB2312"/>
                <w:color w:val="auto"/>
                <w:sz w:val="18"/>
                <w:szCs w:val="18"/>
              </w:rPr>
              <w:t>高等学校等毕业生接收手续办理</w:t>
            </w:r>
          </w:p>
        </w:tc>
        <w:tc>
          <w:tcPr>
            <w:tcW w:w="2520" w:type="dxa"/>
            <w:vAlign w:val="center"/>
          </w:tcPr>
          <w:p w14:paraId="57D9FBD7">
            <w:pPr>
              <w:rPr>
                <w:rFonts w:ascii="仿宋_GB2312" w:hAnsi="宋体" w:eastAsia="仿宋_GB2312"/>
                <w:color w:val="auto"/>
                <w:sz w:val="18"/>
                <w:szCs w:val="18"/>
              </w:rPr>
            </w:pPr>
            <w:r>
              <w:rPr>
                <w:rFonts w:hint="eastAsia" w:ascii="仿宋_GB2312" w:hAnsi="宋体" w:eastAsia="仿宋_GB2312"/>
                <w:color w:val="auto"/>
                <w:sz w:val="18"/>
                <w:szCs w:val="18"/>
              </w:rPr>
              <w:t>对象范围、申请人权利和义务、申请条件、申请材料、办理流程、办理时限、办理地点（方式）、办理结果告知方式、咨询电话</w:t>
            </w:r>
          </w:p>
        </w:tc>
        <w:tc>
          <w:tcPr>
            <w:tcW w:w="1620" w:type="dxa"/>
            <w:vMerge w:val="continue"/>
            <w:vAlign w:val="center"/>
          </w:tcPr>
          <w:p w14:paraId="204E1102">
            <w:pPr>
              <w:rPr>
                <w:rFonts w:ascii="仿宋_GB2312" w:hAnsi="宋体" w:eastAsia="仿宋_GB2312"/>
                <w:color w:val="auto"/>
                <w:sz w:val="18"/>
                <w:szCs w:val="18"/>
              </w:rPr>
            </w:pPr>
          </w:p>
        </w:tc>
        <w:tc>
          <w:tcPr>
            <w:tcW w:w="1800" w:type="dxa"/>
            <w:vAlign w:val="center"/>
          </w:tcPr>
          <w:p w14:paraId="1AE5D360">
            <w:pPr>
              <w:rPr>
                <w:rFonts w:ascii="仿宋_GB2312" w:hAnsi="宋体" w:eastAsia="仿宋_GB2312"/>
                <w:color w:val="auto"/>
                <w:sz w:val="18"/>
                <w:szCs w:val="18"/>
              </w:rPr>
            </w:pPr>
            <w:r>
              <w:rPr>
                <w:rFonts w:hint="eastAsia" w:ascii="仿宋_GB2312" w:hAnsi="宋体" w:eastAsia="仿宋_GB2312"/>
                <w:color w:val="auto"/>
                <w:sz w:val="18"/>
                <w:szCs w:val="18"/>
              </w:rPr>
              <w:t>公开事项信息形成或变更之日起20个工作日内公开</w:t>
            </w:r>
          </w:p>
        </w:tc>
        <w:tc>
          <w:tcPr>
            <w:tcW w:w="720" w:type="dxa"/>
            <w:vAlign w:val="top"/>
          </w:tcPr>
          <w:p w14:paraId="5A4A6CD4">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5CFF695D">
            <w:pPr>
              <w:rPr>
                <w:rFonts w:hint="eastAsia" w:ascii="仿宋_GB2312" w:hAnsi="宋体" w:eastAsia="仿宋_GB2312"/>
                <w:color w:val="auto"/>
                <w:sz w:val="18"/>
                <w:szCs w:val="18"/>
              </w:rPr>
            </w:pPr>
            <w:r>
              <w:rPr>
                <w:rFonts w:hint="eastAsia" w:ascii="仿宋_GB2312" w:hAnsi="宋体" w:eastAsia="仿宋_GB2312"/>
                <w:color w:val="auto"/>
                <w:sz w:val="18"/>
                <w:szCs w:val="18"/>
              </w:rPr>
              <w:t>■政府网站</w:t>
            </w:r>
          </w:p>
          <w:p w14:paraId="7AB8757B">
            <w:pPr>
              <w:rPr>
                <w:rFonts w:ascii="仿宋_GB2312" w:hAnsi="宋体" w:eastAsia="仿宋_GB2312"/>
                <w:color w:val="auto"/>
                <w:kern w:val="2"/>
                <w:sz w:val="18"/>
                <w:szCs w:val="18"/>
                <w:lang w:val="en-US" w:eastAsia="zh-CN" w:bidi="ar-SA"/>
              </w:rPr>
            </w:pPr>
            <w:r>
              <w:rPr>
                <w:rFonts w:hint="eastAsia" w:ascii="仿宋_GB2312" w:hAnsi="宋体" w:eastAsia="仿宋_GB2312"/>
                <w:color w:val="auto"/>
                <w:sz w:val="18"/>
                <w:szCs w:val="18"/>
              </w:rPr>
              <w:t xml:space="preserve">   </w:t>
            </w:r>
          </w:p>
        </w:tc>
        <w:tc>
          <w:tcPr>
            <w:tcW w:w="612" w:type="dxa"/>
            <w:vAlign w:val="center"/>
          </w:tcPr>
          <w:p w14:paraId="0E79080A">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06A47321">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01BEA92B">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339B7087">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1AA828C6">
            <w:pPr>
              <w:jc w:val="center"/>
              <w:rPr>
                <w:rFonts w:ascii="仿宋_GB2312" w:hAnsi="宋体" w:eastAsia="仿宋_GB2312"/>
                <w:color w:val="auto"/>
                <w:sz w:val="18"/>
                <w:szCs w:val="18"/>
              </w:rPr>
            </w:pPr>
          </w:p>
        </w:tc>
        <w:tc>
          <w:tcPr>
            <w:tcW w:w="720" w:type="dxa"/>
            <w:vAlign w:val="center"/>
          </w:tcPr>
          <w:p w14:paraId="358B0992">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3DBC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88E5571">
            <w:pPr>
              <w:jc w:val="center"/>
              <w:rPr>
                <w:rFonts w:ascii="仿宋_GB2312" w:hAnsi="宋体" w:eastAsia="仿宋_GB2312"/>
                <w:color w:val="auto"/>
                <w:sz w:val="18"/>
                <w:szCs w:val="18"/>
              </w:rPr>
            </w:pPr>
            <w:r>
              <w:rPr>
                <w:rFonts w:hint="eastAsia" w:ascii="仿宋_GB2312" w:hAnsi="宋体" w:eastAsia="仿宋_GB2312"/>
                <w:color w:val="auto"/>
                <w:sz w:val="18"/>
                <w:szCs w:val="18"/>
              </w:rPr>
              <w:t>21</w:t>
            </w:r>
          </w:p>
        </w:tc>
        <w:tc>
          <w:tcPr>
            <w:tcW w:w="720" w:type="dxa"/>
            <w:vMerge w:val="restart"/>
            <w:vAlign w:val="center"/>
          </w:tcPr>
          <w:p w14:paraId="368720AC">
            <w:pPr>
              <w:jc w:val="center"/>
              <w:rPr>
                <w:rFonts w:ascii="仿宋_GB2312" w:hAnsi="宋体" w:eastAsia="仿宋_GB2312"/>
                <w:color w:val="auto"/>
                <w:sz w:val="18"/>
                <w:szCs w:val="18"/>
              </w:rPr>
            </w:pPr>
            <w:r>
              <w:rPr>
                <w:rFonts w:hint="eastAsia" w:ascii="仿宋_GB2312" w:hAnsi="宋体" w:eastAsia="仿宋_GB2312"/>
                <w:color w:val="auto"/>
                <w:sz w:val="18"/>
                <w:szCs w:val="18"/>
              </w:rPr>
              <w:t>高校毕业生就业服务</w:t>
            </w:r>
          </w:p>
        </w:tc>
        <w:tc>
          <w:tcPr>
            <w:tcW w:w="1260" w:type="dxa"/>
            <w:vAlign w:val="center"/>
          </w:tcPr>
          <w:p w14:paraId="0600E89F">
            <w:pPr>
              <w:rPr>
                <w:rFonts w:ascii="仿宋_GB2312" w:hAnsi="宋体" w:eastAsia="仿宋_GB2312"/>
                <w:color w:val="auto"/>
                <w:sz w:val="18"/>
                <w:szCs w:val="18"/>
              </w:rPr>
            </w:pPr>
            <w:r>
              <w:rPr>
                <w:rFonts w:hint="eastAsia" w:ascii="仿宋_GB2312" w:hAnsi="宋体" w:eastAsia="仿宋_GB2312"/>
                <w:color w:val="auto"/>
                <w:sz w:val="18"/>
                <w:szCs w:val="18"/>
              </w:rPr>
              <w:t>就业见习补贴申领</w:t>
            </w:r>
          </w:p>
        </w:tc>
        <w:tc>
          <w:tcPr>
            <w:tcW w:w="2520" w:type="dxa"/>
            <w:vAlign w:val="center"/>
          </w:tcPr>
          <w:p w14:paraId="0D59B594">
            <w:pPr>
              <w:rPr>
                <w:rFonts w:ascii="仿宋_GB2312" w:hAnsi="宋体" w:eastAsia="仿宋_GB2312"/>
                <w:color w:val="auto"/>
                <w:sz w:val="18"/>
                <w:szCs w:val="18"/>
              </w:rPr>
            </w:pPr>
            <w:r>
              <w:rPr>
                <w:rFonts w:hint="eastAsia" w:ascii="仿宋_GB2312" w:hAnsi="宋体" w:eastAsia="仿宋_GB2312"/>
                <w:color w:val="auto"/>
                <w:sz w:val="18"/>
                <w:szCs w:val="18"/>
              </w:rPr>
              <w:t>对象范围、申请人权利和义务、申请条件、申请材料、办理流程、办理时限、办理地点（方式）、办理结果告知方式、咨询电话</w:t>
            </w:r>
          </w:p>
        </w:tc>
        <w:tc>
          <w:tcPr>
            <w:tcW w:w="1620" w:type="dxa"/>
            <w:vMerge w:val="restart"/>
            <w:vAlign w:val="center"/>
          </w:tcPr>
          <w:p w14:paraId="798D4B27">
            <w:pPr>
              <w:rPr>
                <w:rFonts w:ascii="仿宋_GB2312" w:hAnsi="宋体" w:eastAsia="仿宋_GB2312"/>
                <w:color w:val="auto"/>
                <w:sz w:val="18"/>
                <w:szCs w:val="18"/>
              </w:rPr>
            </w:pPr>
            <w:r>
              <w:rPr>
                <w:rFonts w:hint="eastAsia" w:ascii="仿宋_GB2312" w:hAnsi="宋体" w:eastAsia="仿宋_GB2312"/>
                <w:color w:val="auto"/>
                <w:sz w:val="18"/>
                <w:szCs w:val="18"/>
              </w:rPr>
              <w:t>《政府信息公开条例》、《就业促进法》、《人力资源市场暂行条例》</w:t>
            </w:r>
          </w:p>
        </w:tc>
        <w:tc>
          <w:tcPr>
            <w:tcW w:w="1800" w:type="dxa"/>
            <w:vAlign w:val="center"/>
          </w:tcPr>
          <w:p w14:paraId="28970998">
            <w:pPr>
              <w:rPr>
                <w:rFonts w:ascii="仿宋_GB2312" w:hAnsi="宋体" w:eastAsia="仿宋_GB2312"/>
                <w:color w:val="auto"/>
                <w:sz w:val="18"/>
                <w:szCs w:val="18"/>
              </w:rPr>
            </w:pPr>
            <w:r>
              <w:rPr>
                <w:rFonts w:hint="eastAsia" w:ascii="仿宋_GB2312" w:hAnsi="宋体" w:eastAsia="仿宋_GB2312"/>
                <w:color w:val="auto"/>
                <w:sz w:val="18"/>
                <w:szCs w:val="18"/>
              </w:rPr>
              <w:t>公开事项信息形成或变更之日起20个工作日内公开</w:t>
            </w:r>
          </w:p>
        </w:tc>
        <w:tc>
          <w:tcPr>
            <w:tcW w:w="720" w:type="dxa"/>
            <w:vAlign w:val="top"/>
          </w:tcPr>
          <w:p w14:paraId="30D939E0">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1B3411ED">
            <w:pPr>
              <w:rPr>
                <w:rFonts w:hint="eastAsia" w:ascii="仿宋_GB2312" w:hAnsi="宋体" w:eastAsia="仿宋_GB2312"/>
                <w:color w:val="auto"/>
                <w:sz w:val="18"/>
                <w:szCs w:val="18"/>
              </w:rPr>
            </w:pPr>
            <w:r>
              <w:rPr>
                <w:rFonts w:hint="eastAsia" w:ascii="仿宋_GB2312" w:hAnsi="宋体" w:eastAsia="仿宋_GB2312"/>
                <w:color w:val="auto"/>
                <w:sz w:val="18"/>
                <w:szCs w:val="18"/>
              </w:rPr>
              <w:t>■政府网站</w:t>
            </w:r>
          </w:p>
          <w:p w14:paraId="2F8623B2">
            <w:pPr>
              <w:rPr>
                <w:rFonts w:ascii="仿宋_GB2312" w:hAnsi="宋体" w:eastAsia="仿宋_GB2312"/>
                <w:color w:val="auto"/>
                <w:kern w:val="2"/>
                <w:sz w:val="18"/>
                <w:szCs w:val="18"/>
                <w:lang w:val="en-US" w:eastAsia="zh-CN" w:bidi="ar-SA"/>
              </w:rPr>
            </w:pPr>
            <w:r>
              <w:rPr>
                <w:rFonts w:hint="eastAsia" w:ascii="仿宋_GB2312" w:hAnsi="宋体" w:eastAsia="仿宋_GB2312"/>
                <w:color w:val="auto"/>
                <w:sz w:val="18"/>
                <w:szCs w:val="18"/>
              </w:rPr>
              <w:t xml:space="preserve">   </w:t>
            </w:r>
          </w:p>
        </w:tc>
        <w:tc>
          <w:tcPr>
            <w:tcW w:w="612" w:type="dxa"/>
            <w:vAlign w:val="center"/>
          </w:tcPr>
          <w:p w14:paraId="275A1D01">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5DEB8BAB">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417BA505">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7745B36D">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33B621A4">
            <w:pPr>
              <w:jc w:val="center"/>
              <w:rPr>
                <w:rFonts w:ascii="仿宋_GB2312" w:hAnsi="宋体" w:eastAsia="仿宋_GB2312"/>
                <w:color w:val="auto"/>
                <w:sz w:val="18"/>
                <w:szCs w:val="18"/>
              </w:rPr>
            </w:pPr>
          </w:p>
        </w:tc>
        <w:tc>
          <w:tcPr>
            <w:tcW w:w="720" w:type="dxa"/>
            <w:vAlign w:val="center"/>
          </w:tcPr>
          <w:p w14:paraId="47469FA6">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71D2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ABF093D">
            <w:pPr>
              <w:jc w:val="center"/>
              <w:rPr>
                <w:rFonts w:ascii="仿宋_GB2312" w:hAnsi="宋体" w:eastAsia="仿宋_GB2312"/>
                <w:color w:val="auto"/>
                <w:sz w:val="18"/>
                <w:szCs w:val="18"/>
              </w:rPr>
            </w:pPr>
            <w:r>
              <w:rPr>
                <w:rFonts w:hint="eastAsia" w:ascii="仿宋_GB2312" w:hAnsi="宋体" w:eastAsia="仿宋_GB2312"/>
                <w:color w:val="auto"/>
                <w:sz w:val="18"/>
                <w:szCs w:val="18"/>
              </w:rPr>
              <w:t>22</w:t>
            </w:r>
          </w:p>
        </w:tc>
        <w:tc>
          <w:tcPr>
            <w:tcW w:w="720" w:type="dxa"/>
            <w:vMerge w:val="continue"/>
            <w:vAlign w:val="center"/>
          </w:tcPr>
          <w:p w14:paraId="3FB04D2A">
            <w:pPr>
              <w:jc w:val="center"/>
              <w:rPr>
                <w:rFonts w:ascii="仿宋_GB2312" w:hAnsi="宋体" w:eastAsia="仿宋_GB2312"/>
                <w:color w:val="auto"/>
                <w:sz w:val="18"/>
                <w:szCs w:val="18"/>
              </w:rPr>
            </w:pPr>
          </w:p>
        </w:tc>
        <w:tc>
          <w:tcPr>
            <w:tcW w:w="1260" w:type="dxa"/>
            <w:vAlign w:val="center"/>
          </w:tcPr>
          <w:p w14:paraId="360B3306">
            <w:pPr>
              <w:rPr>
                <w:rFonts w:ascii="仿宋_GB2312" w:hAnsi="宋体" w:eastAsia="仿宋_GB2312"/>
                <w:color w:val="auto"/>
                <w:sz w:val="18"/>
                <w:szCs w:val="18"/>
              </w:rPr>
            </w:pPr>
            <w:r>
              <w:rPr>
                <w:rFonts w:hint="eastAsia" w:ascii="仿宋_GB2312" w:hAnsi="宋体" w:eastAsia="仿宋_GB2312"/>
                <w:color w:val="auto"/>
                <w:sz w:val="18"/>
                <w:szCs w:val="18"/>
              </w:rPr>
              <w:t>求职创业补贴申领</w:t>
            </w:r>
          </w:p>
        </w:tc>
        <w:tc>
          <w:tcPr>
            <w:tcW w:w="2520" w:type="dxa"/>
            <w:vAlign w:val="center"/>
          </w:tcPr>
          <w:p w14:paraId="01EE4BF3">
            <w:pPr>
              <w:rPr>
                <w:rFonts w:ascii="仿宋_GB2312" w:hAnsi="宋体" w:eastAsia="仿宋_GB2312"/>
                <w:color w:val="auto"/>
                <w:sz w:val="18"/>
                <w:szCs w:val="18"/>
              </w:rPr>
            </w:pPr>
            <w:r>
              <w:rPr>
                <w:rFonts w:hint="eastAsia" w:ascii="仿宋_GB2312" w:hAnsi="宋体" w:eastAsia="仿宋_GB2312"/>
                <w:color w:val="auto"/>
                <w:sz w:val="18"/>
                <w:szCs w:val="18"/>
              </w:rPr>
              <w:t>对象范围、申请人权利和义务、申请条件、申请材料、办理流程、办理时限、办理地点（方式）、办理结果告知方式、咨询电话</w:t>
            </w:r>
          </w:p>
        </w:tc>
        <w:tc>
          <w:tcPr>
            <w:tcW w:w="1620" w:type="dxa"/>
            <w:vMerge w:val="continue"/>
            <w:vAlign w:val="center"/>
          </w:tcPr>
          <w:p w14:paraId="0993F371">
            <w:pPr>
              <w:rPr>
                <w:rFonts w:ascii="仿宋_GB2312" w:hAnsi="宋体" w:eastAsia="仿宋_GB2312"/>
                <w:color w:val="auto"/>
                <w:sz w:val="18"/>
                <w:szCs w:val="18"/>
              </w:rPr>
            </w:pPr>
          </w:p>
        </w:tc>
        <w:tc>
          <w:tcPr>
            <w:tcW w:w="1800" w:type="dxa"/>
            <w:vAlign w:val="center"/>
          </w:tcPr>
          <w:p w14:paraId="6DF42EB0">
            <w:pPr>
              <w:rPr>
                <w:rFonts w:ascii="仿宋_GB2312" w:hAnsi="宋体" w:eastAsia="仿宋_GB2312"/>
                <w:color w:val="auto"/>
                <w:sz w:val="18"/>
                <w:szCs w:val="18"/>
              </w:rPr>
            </w:pPr>
            <w:r>
              <w:rPr>
                <w:rFonts w:hint="eastAsia" w:ascii="仿宋_GB2312" w:hAnsi="宋体" w:eastAsia="仿宋_GB2312"/>
                <w:color w:val="auto"/>
                <w:sz w:val="18"/>
                <w:szCs w:val="18"/>
              </w:rPr>
              <w:t>公开事项信息形成或变更之日起20个工作日内公开</w:t>
            </w:r>
          </w:p>
        </w:tc>
        <w:tc>
          <w:tcPr>
            <w:tcW w:w="720" w:type="dxa"/>
            <w:vAlign w:val="top"/>
          </w:tcPr>
          <w:p w14:paraId="667155D1">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180C0DDB">
            <w:pPr>
              <w:rPr>
                <w:rFonts w:hint="eastAsia" w:ascii="仿宋_GB2312" w:hAnsi="宋体" w:eastAsia="仿宋_GB2312"/>
                <w:color w:val="auto"/>
                <w:sz w:val="18"/>
                <w:szCs w:val="18"/>
              </w:rPr>
            </w:pPr>
            <w:r>
              <w:rPr>
                <w:rFonts w:hint="eastAsia" w:ascii="仿宋_GB2312" w:hAnsi="宋体" w:eastAsia="仿宋_GB2312"/>
                <w:color w:val="auto"/>
                <w:sz w:val="18"/>
                <w:szCs w:val="18"/>
              </w:rPr>
              <w:t>■政府网站</w:t>
            </w:r>
          </w:p>
          <w:p w14:paraId="2F71B85E">
            <w:pPr>
              <w:rPr>
                <w:rFonts w:ascii="仿宋_GB2312" w:hAnsi="宋体" w:eastAsia="仿宋_GB2312"/>
                <w:color w:val="auto"/>
                <w:kern w:val="2"/>
                <w:sz w:val="18"/>
                <w:szCs w:val="18"/>
                <w:lang w:val="en-US" w:eastAsia="zh-CN" w:bidi="ar-SA"/>
              </w:rPr>
            </w:pPr>
            <w:r>
              <w:rPr>
                <w:rFonts w:hint="eastAsia" w:ascii="仿宋_GB2312" w:hAnsi="宋体" w:eastAsia="仿宋_GB2312"/>
                <w:color w:val="auto"/>
                <w:sz w:val="18"/>
                <w:szCs w:val="18"/>
              </w:rPr>
              <w:t xml:space="preserve">  </w:t>
            </w:r>
          </w:p>
        </w:tc>
        <w:tc>
          <w:tcPr>
            <w:tcW w:w="612" w:type="dxa"/>
            <w:vAlign w:val="center"/>
          </w:tcPr>
          <w:p w14:paraId="58AC2563">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5CD1E125">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5A292F2E">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66E7B3F1">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53AA9A08">
            <w:pPr>
              <w:jc w:val="center"/>
              <w:rPr>
                <w:rFonts w:ascii="仿宋_GB2312" w:hAnsi="宋体" w:eastAsia="仿宋_GB2312"/>
                <w:color w:val="auto"/>
                <w:sz w:val="18"/>
                <w:szCs w:val="18"/>
              </w:rPr>
            </w:pPr>
          </w:p>
        </w:tc>
        <w:tc>
          <w:tcPr>
            <w:tcW w:w="720" w:type="dxa"/>
            <w:vAlign w:val="center"/>
          </w:tcPr>
          <w:p w14:paraId="2592F887">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3C0B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2AEA967">
            <w:pPr>
              <w:jc w:val="center"/>
              <w:rPr>
                <w:rFonts w:ascii="仿宋_GB2312" w:hAnsi="宋体" w:eastAsia="仿宋_GB2312"/>
                <w:color w:val="auto"/>
                <w:sz w:val="18"/>
                <w:szCs w:val="18"/>
              </w:rPr>
            </w:pPr>
            <w:r>
              <w:rPr>
                <w:rFonts w:hint="eastAsia" w:ascii="仿宋_GB2312" w:hAnsi="宋体" w:eastAsia="仿宋_GB2312"/>
                <w:color w:val="auto"/>
                <w:sz w:val="18"/>
                <w:szCs w:val="18"/>
              </w:rPr>
              <w:t>23</w:t>
            </w:r>
          </w:p>
        </w:tc>
        <w:tc>
          <w:tcPr>
            <w:tcW w:w="720" w:type="dxa"/>
            <w:vMerge w:val="continue"/>
            <w:vAlign w:val="center"/>
          </w:tcPr>
          <w:p w14:paraId="29FE0E92">
            <w:pPr>
              <w:rPr>
                <w:rFonts w:ascii="仿宋_GB2312" w:hAnsi="宋体" w:eastAsia="仿宋_GB2312"/>
                <w:color w:val="auto"/>
                <w:sz w:val="18"/>
                <w:szCs w:val="18"/>
              </w:rPr>
            </w:pPr>
          </w:p>
        </w:tc>
        <w:tc>
          <w:tcPr>
            <w:tcW w:w="1260" w:type="dxa"/>
            <w:vAlign w:val="center"/>
          </w:tcPr>
          <w:p w14:paraId="5721FAD9">
            <w:pPr>
              <w:rPr>
                <w:rFonts w:ascii="仿宋_GB2312" w:hAnsi="宋体" w:eastAsia="仿宋_GB2312"/>
                <w:color w:val="auto"/>
                <w:sz w:val="18"/>
                <w:szCs w:val="18"/>
              </w:rPr>
            </w:pPr>
            <w:r>
              <w:rPr>
                <w:rFonts w:hint="eastAsia" w:ascii="仿宋_GB2312" w:hAnsi="宋体" w:eastAsia="仿宋_GB2312"/>
                <w:color w:val="auto"/>
                <w:sz w:val="18"/>
                <w:szCs w:val="18"/>
              </w:rPr>
              <w:t>高校毕业生社保补贴申领</w:t>
            </w:r>
          </w:p>
        </w:tc>
        <w:tc>
          <w:tcPr>
            <w:tcW w:w="2520" w:type="dxa"/>
            <w:vAlign w:val="center"/>
          </w:tcPr>
          <w:p w14:paraId="16F40544">
            <w:pPr>
              <w:rPr>
                <w:rFonts w:ascii="仿宋_GB2312" w:hAnsi="宋体" w:eastAsia="仿宋_GB2312"/>
                <w:color w:val="auto"/>
                <w:sz w:val="18"/>
                <w:szCs w:val="18"/>
              </w:rPr>
            </w:pPr>
            <w:r>
              <w:rPr>
                <w:rFonts w:hint="eastAsia" w:ascii="仿宋_GB2312" w:hAnsi="宋体" w:eastAsia="仿宋_GB2312"/>
                <w:color w:val="auto"/>
                <w:sz w:val="18"/>
                <w:szCs w:val="18"/>
              </w:rPr>
              <w:t>对象范围、申请人权利和义务、申请条件、申请材料、办理流程、办理时限、办理地点（方式）、办理结果告知方式、咨询电话</w:t>
            </w:r>
          </w:p>
        </w:tc>
        <w:tc>
          <w:tcPr>
            <w:tcW w:w="1620" w:type="dxa"/>
            <w:vMerge w:val="continue"/>
            <w:vAlign w:val="center"/>
          </w:tcPr>
          <w:p w14:paraId="6F0314B3">
            <w:pPr>
              <w:rPr>
                <w:rFonts w:ascii="仿宋_GB2312" w:hAnsi="宋体" w:eastAsia="仿宋_GB2312"/>
                <w:color w:val="auto"/>
                <w:sz w:val="18"/>
                <w:szCs w:val="18"/>
              </w:rPr>
            </w:pPr>
          </w:p>
        </w:tc>
        <w:tc>
          <w:tcPr>
            <w:tcW w:w="1800" w:type="dxa"/>
            <w:vAlign w:val="center"/>
          </w:tcPr>
          <w:p w14:paraId="6589152B">
            <w:pPr>
              <w:rPr>
                <w:rFonts w:ascii="仿宋_GB2312" w:hAnsi="宋体" w:eastAsia="仿宋_GB2312"/>
                <w:color w:val="auto"/>
                <w:sz w:val="18"/>
                <w:szCs w:val="18"/>
              </w:rPr>
            </w:pPr>
            <w:r>
              <w:rPr>
                <w:rFonts w:hint="eastAsia" w:ascii="仿宋_GB2312" w:hAnsi="宋体" w:eastAsia="仿宋_GB2312"/>
                <w:color w:val="auto"/>
                <w:sz w:val="18"/>
                <w:szCs w:val="18"/>
              </w:rPr>
              <w:t>公开事项信息形成或变更之日起20个工作日内公开</w:t>
            </w:r>
          </w:p>
        </w:tc>
        <w:tc>
          <w:tcPr>
            <w:tcW w:w="720" w:type="dxa"/>
            <w:vAlign w:val="top"/>
          </w:tcPr>
          <w:p w14:paraId="615A6140">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6C039A17">
            <w:pPr>
              <w:rPr>
                <w:rFonts w:hint="eastAsia" w:ascii="仿宋_GB2312" w:hAnsi="宋体" w:eastAsia="仿宋_GB2312"/>
                <w:color w:val="auto"/>
                <w:sz w:val="18"/>
                <w:szCs w:val="18"/>
              </w:rPr>
            </w:pPr>
            <w:r>
              <w:rPr>
                <w:rFonts w:hint="eastAsia" w:ascii="仿宋_GB2312" w:hAnsi="宋体" w:eastAsia="仿宋_GB2312"/>
                <w:color w:val="auto"/>
                <w:sz w:val="18"/>
                <w:szCs w:val="18"/>
              </w:rPr>
              <w:t>■政府网站</w:t>
            </w:r>
          </w:p>
          <w:p w14:paraId="77DF89F4">
            <w:pPr>
              <w:rPr>
                <w:rFonts w:ascii="仿宋_GB2312" w:hAnsi="宋体" w:eastAsia="仿宋_GB2312"/>
                <w:color w:val="auto"/>
                <w:kern w:val="2"/>
                <w:sz w:val="18"/>
                <w:szCs w:val="18"/>
                <w:lang w:val="en-US" w:eastAsia="zh-CN" w:bidi="ar-SA"/>
              </w:rPr>
            </w:pPr>
            <w:r>
              <w:rPr>
                <w:rFonts w:hint="eastAsia" w:ascii="仿宋_GB2312" w:hAnsi="宋体" w:eastAsia="仿宋_GB2312"/>
                <w:color w:val="auto"/>
                <w:sz w:val="18"/>
                <w:szCs w:val="18"/>
              </w:rPr>
              <w:t xml:space="preserve">  </w:t>
            </w:r>
          </w:p>
        </w:tc>
        <w:tc>
          <w:tcPr>
            <w:tcW w:w="612" w:type="dxa"/>
            <w:vAlign w:val="center"/>
          </w:tcPr>
          <w:p w14:paraId="406E6FDC">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671B04AC">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520E8B3F">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2F438A71">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3975C948">
            <w:pPr>
              <w:jc w:val="center"/>
              <w:rPr>
                <w:rFonts w:ascii="仿宋_GB2312" w:hAnsi="宋体" w:eastAsia="仿宋_GB2312"/>
                <w:color w:val="auto"/>
                <w:sz w:val="18"/>
                <w:szCs w:val="18"/>
              </w:rPr>
            </w:pPr>
          </w:p>
        </w:tc>
        <w:tc>
          <w:tcPr>
            <w:tcW w:w="720" w:type="dxa"/>
            <w:vAlign w:val="center"/>
          </w:tcPr>
          <w:p w14:paraId="6D70577C">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7D54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06F9B48">
            <w:pPr>
              <w:jc w:val="center"/>
              <w:rPr>
                <w:rFonts w:ascii="仿宋_GB2312" w:hAnsi="宋体" w:eastAsia="仿宋_GB2312"/>
                <w:color w:val="auto"/>
                <w:sz w:val="18"/>
                <w:szCs w:val="18"/>
              </w:rPr>
            </w:pPr>
            <w:r>
              <w:rPr>
                <w:rFonts w:hint="eastAsia" w:ascii="仿宋_GB2312" w:hAnsi="宋体" w:eastAsia="仿宋_GB2312"/>
                <w:color w:val="auto"/>
                <w:sz w:val="18"/>
                <w:szCs w:val="18"/>
              </w:rPr>
              <w:t>24</w:t>
            </w:r>
          </w:p>
        </w:tc>
        <w:tc>
          <w:tcPr>
            <w:tcW w:w="720" w:type="dxa"/>
            <w:vAlign w:val="center"/>
          </w:tcPr>
          <w:p w14:paraId="341163BA">
            <w:pPr>
              <w:jc w:val="center"/>
              <w:rPr>
                <w:rFonts w:ascii="仿宋_GB2312" w:hAnsi="宋体" w:eastAsia="仿宋_GB2312"/>
                <w:color w:val="auto"/>
                <w:sz w:val="18"/>
                <w:szCs w:val="18"/>
              </w:rPr>
            </w:pPr>
            <w:r>
              <w:rPr>
                <w:rFonts w:hint="eastAsia" w:ascii="仿宋_GB2312" w:hAnsi="宋体" w:eastAsia="仿宋_GB2312"/>
                <w:color w:val="auto"/>
                <w:sz w:val="18"/>
                <w:szCs w:val="18"/>
              </w:rPr>
              <w:t>基本公共就业创业政府购买服务</w:t>
            </w:r>
          </w:p>
        </w:tc>
        <w:tc>
          <w:tcPr>
            <w:tcW w:w="1260" w:type="dxa"/>
            <w:vAlign w:val="center"/>
          </w:tcPr>
          <w:p w14:paraId="18CA0214">
            <w:pPr>
              <w:rPr>
                <w:rFonts w:ascii="仿宋_GB2312" w:hAnsi="宋体" w:eastAsia="仿宋_GB2312"/>
                <w:color w:val="auto"/>
                <w:sz w:val="18"/>
                <w:szCs w:val="18"/>
              </w:rPr>
            </w:pPr>
            <w:r>
              <w:rPr>
                <w:rFonts w:hint="eastAsia" w:ascii="仿宋_GB2312" w:hAnsi="宋体" w:eastAsia="仿宋_GB2312"/>
                <w:color w:val="auto"/>
                <w:sz w:val="18"/>
                <w:szCs w:val="18"/>
              </w:rPr>
              <w:t>政府向社会购买基本公共就业创业服务成果</w:t>
            </w:r>
          </w:p>
        </w:tc>
        <w:tc>
          <w:tcPr>
            <w:tcW w:w="2520" w:type="dxa"/>
            <w:vAlign w:val="center"/>
          </w:tcPr>
          <w:p w14:paraId="0F276172">
            <w:pPr>
              <w:rPr>
                <w:rFonts w:ascii="仿宋_GB2312" w:hAnsi="宋体" w:eastAsia="仿宋_GB2312"/>
                <w:color w:val="auto"/>
                <w:sz w:val="18"/>
                <w:szCs w:val="18"/>
              </w:rPr>
            </w:pPr>
            <w:r>
              <w:rPr>
                <w:rFonts w:hint="eastAsia" w:ascii="仿宋_GB2312" w:hAnsi="宋体" w:eastAsia="仿宋_GB2312"/>
                <w:color w:val="auto"/>
                <w:sz w:val="18"/>
                <w:szCs w:val="18"/>
              </w:rPr>
              <w:t>文件依据、购买项目、购买内容及评价标准、购买主体、承接主体条件、购买方式、提交材料、购买流程、受理地点（方式）、受理结果告知方式、咨询电话</w:t>
            </w:r>
          </w:p>
        </w:tc>
        <w:tc>
          <w:tcPr>
            <w:tcW w:w="1620" w:type="dxa"/>
            <w:vAlign w:val="center"/>
          </w:tcPr>
          <w:p w14:paraId="2B217F38">
            <w:pPr>
              <w:rPr>
                <w:rFonts w:ascii="仿宋_GB2312" w:hAnsi="宋体" w:eastAsia="仿宋_GB2312"/>
                <w:color w:val="auto"/>
                <w:sz w:val="18"/>
                <w:szCs w:val="18"/>
              </w:rPr>
            </w:pPr>
            <w:r>
              <w:rPr>
                <w:rFonts w:hint="eastAsia" w:ascii="仿宋_GB2312" w:hAnsi="宋体" w:eastAsia="仿宋_GB2312"/>
                <w:color w:val="auto"/>
                <w:sz w:val="18"/>
                <w:szCs w:val="18"/>
              </w:rPr>
              <w:t>《政府信息公开条例》、《就业促进法》、《人力资源市场暂行条例》</w:t>
            </w:r>
          </w:p>
        </w:tc>
        <w:tc>
          <w:tcPr>
            <w:tcW w:w="1800" w:type="dxa"/>
            <w:vAlign w:val="center"/>
          </w:tcPr>
          <w:p w14:paraId="1EEC5108">
            <w:pPr>
              <w:rPr>
                <w:rFonts w:ascii="仿宋_GB2312" w:hAnsi="宋体" w:eastAsia="仿宋_GB2312"/>
                <w:color w:val="auto"/>
                <w:sz w:val="18"/>
                <w:szCs w:val="18"/>
              </w:rPr>
            </w:pPr>
            <w:r>
              <w:rPr>
                <w:rFonts w:hint="eastAsia" w:ascii="仿宋_GB2312" w:hAnsi="宋体" w:eastAsia="仿宋_GB2312"/>
                <w:color w:val="auto"/>
                <w:sz w:val="18"/>
                <w:szCs w:val="18"/>
              </w:rPr>
              <w:t>公开事项信息形成或变更之日起20个工作日内公开</w:t>
            </w:r>
          </w:p>
        </w:tc>
        <w:tc>
          <w:tcPr>
            <w:tcW w:w="720" w:type="dxa"/>
            <w:vAlign w:val="top"/>
          </w:tcPr>
          <w:p w14:paraId="30F66E70">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254D3098">
            <w:pPr>
              <w:rPr>
                <w:rFonts w:hint="eastAsia" w:ascii="仿宋_GB2312" w:hAnsi="宋体" w:eastAsia="仿宋_GB2312"/>
                <w:color w:val="auto"/>
                <w:sz w:val="18"/>
                <w:szCs w:val="18"/>
              </w:rPr>
            </w:pPr>
            <w:r>
              <w:rPr>
                <w:rFonts w:hint="eastAsia" w:ascii="仿宋_GB2312" w:hAnsi="宋体" w:eastAsia="仿宋_GB2312"/>
                <w:color w:val="auto"/>
                <w:sz w:val="18"/>
                <w:szCs w:val="18"/>
              </w:rPr>
              <w:t>■政府网站</w:t>
            </w:r>
          </w:p>
          <w:p w14:paraId="0CEB377D">
            <w:pPr>
              <w:rPr>
                <w:rFonts w:ascii="仿宋_GB2312" w:hAnsi="宋体" w:eastAsia="仿宋_GB2312"/>
                <w:color w:val="auto"/>
                <w:kern w:val="2"/>
                <w:sz w:val="18"/>
                <w:szCs w:val="18"/>
                <w:lang w:val="en-US" w:eastAsia="zh-CN" w:bidi="ar-SA"/>
              </w:rPr>
            </w:pPr>
            <w:r>
              <w:rPr>
                <w:rFonts w:hint="eastAsia" w:ascii="仿宋_GB2312" w:hAnsi="宋体" w:eastAsia="仿宋_GB2312"/>
                <w:color w:val="auto"/>
                <w:sz w:val="18"/>
                <w:szCs w:val="18"/>
              </w:rPr>
              <w:t xml:space="preserve">  </w:t>
            </w:r>
          </w:p>
        </w:tc>
        <w:tc>
          <w:tcPr>
            <w:tcW w:w="612" w:type="dxa"/>
            <w:vAlign w:val="center"/>
          </w:tcPr>
          <w:p w14:paraId="2D9CC742">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2348023F">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5A2BC012">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3CB80D74">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4D649F13">
            <w:pPr>
              <w:jc w:val="center"/>
              <w:rPr>
                <w:rFonts w:ascii="仿宋_GB2312" w:hAnsi="宋体" w:eastAsia="仿宋_GB2312"/>
                <w:color w:val="auto"/>
                <w:sz w:val="18"/>
                <w:szCs w:val="18"/>
              </w:rPr>
            </w:pPr>
          </w:p>
        </w:tc>
        <w:tc>
          <w:tcPr>
            <w:tcW w:w="720" w:type="dxa"/>
            <w:vAlign w:val="center"/>
          </w:tcPr>
          <w:p w14:paraId="3EC396F0">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0B138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3306714">
            <w:pPr>
              <w:jc w:val="center"/>
              <w:rPr>
                <w:rFonts w:ascii="仿宋_GB2312" w:hAnsi="宋体" w:eastAsia="仿宋_GB2312"/>
                <w:color w:val="auto"/>
                <w:sz w:val="18"/>
                <w:szCs w:val="18"/>
              </w:rPr>
            </w:pPr>
            <w:r>
              <w:rPr>
                <w:rFonts w:hint="eastAsia" w:ascii="仿宋_GB2312" w:hAnsi="宋体" w:eastAsia="仿宋_GB2312"/>
                <w:color w:val="auto"/>
                <w:sz w:val="18"/>
                <w:szCs w:val="18"/>
              </w:rPr>
              <w:t>25</w:t>
            </w:r>
          </w:p>
        </w:tc>
        <w:tc>
          <w:tcPr>
            <w:tcW w:w="720" w:type="dxa"/>
            <w:vAlign w:val="center"/>
          </w:tcPr>
          <w:p w14:paraId="37174761">
            <w:pPr>
              <w:jc w:val="center"/>
              <w:rPr>
                <w:rFonts w:ascii="仿宋_GB2312" w:hAnsi="宋体" w:eastAsia="仿宋_GB2312"/>
                <w:color w:val="auto"/>
                <w:sz w:val="18"/>
                <w:szCs w:val="18"/>
              </w:rPr>
            </w:pPr>
            <w:r>
              <w:rPr>
                <w:rFonts w:hint="eastAsia" w:ascii="仿宋_GB2312" w:hAnsi="宋体" w:eastAsia="仿宋_GB2312"/>
                <w:color w:val="auto"/>
                <w:sz w:val="18"/>
                <w:szCs w:val="18"/>
              </w:rPr>
              <w:t>国（境）外人员入境就业</w:t>
            </w:r>
          </w:p>
        </w:tc>
        <w:tc>
          <w:tcPr>
            <w:tcW w:w="1260" w:type="dxa"/>
            <w:vAlign w:val="center"/>
          </w:tcPr>
          <w:p w14:paraId="035922B0">
            <w:pPr>
              <w:rPr>
                <w:rFonts w:ascii="仿宋_GB2312" w:hAnsi="宋体" w:eastAsia="仿宋_GB2312"/>
                <w:color w:val="auto"/>
                <w:sz w:val="18"/>
                <w:szCs w:val="18"/>
              </w:rPr>
            </w:pPr>
            <w:r>
              <w:rPr>
                <w:rFonts w:hint="eastAsia" w:ascii="仿宋_GB2312" w:hAnsi="宋体" w:eastAsia="仿宋_GB2312"/>
                <w:color w:val="auto"/>
                <w:sz w:val="18"/>
                <w:szCs w:val="18"/>
              </w:rPr>
              <w:t>国（境）外人员入境就业</w:t>
            </w:r>
          </w:p>
        </w:tc>
        <w:tc>
          <w:tcPr>
            <w:tcW w:w="2520" w:type="dxa"/>
            <w:vAlign w:val="center"/>
          </w:tcPr>
          <w:p w14:paraId="6F8143EC">
            <w:pPr>
              <w:rPr>
                <w:rFonts w:ascii="仿宋_GB2312" w:hAnsi="宋体" w:eastAsia="仿宋_GB2312"/>
                <w:color w:val="auto"/>
                <w:sz w:val="18"/>
                <w:szCs w:val="18"/>
              </w:rPr>
            </w:pPr>
            <w:r>
              <w:rPr>
                <w:rFonts w:hint="eastAsia" w:ascii="仿宋_GB2312" w:hAnsi="宋体" w:eastAsia="仿宋_GB2312"/>
                <w:color w:val="auto"/>
                <w:sz w:val="18"/>
                <w:szCs w:val="18"/>
              </w:rPr>
              <w:t>文件依据、对象范围、申请条件、申请材料、办理流程、办理时限、办理地点（方式）、办理结果告知方式、咨询电话</w:t>
            </w:r>
          </w:p>
        </w:tc>
        <w:tc>
          <w:tcPr>
            <w:tcW w:w="1620" w:type="dxa"/>
            <w:vAlign w:val="center"/>
          </w:tcPr>
          <w:p w14:paraId="563E6449">
            <w:pPr>
              <w:rPr>
                <w:rFonts w:ascii="仿宋_GB2312" w:hAnsi="宋体" w:eastAsia="仿宋_GB2312"/>
                <w:color w:val="auto"/>
                <w:sz w:val="18"/>
                <w:szCs w:val="18"/>
              </w:rPr>
            </w:pPr>
            <w:r>
              <w:rPr>
                <w:rFonts w:hint="eastAsia" w:ascii="仿宋_GB2312" w:hAnsi="宋体" w:eastAsia="仿宋_GB2312"/>
                <w:color w:val="auto"/>
                <w:sz w:val="18"/>
                <w:szCs w:val="18"/>
              </w:rPr>
              <w:t>《政府信息公开条例》、《出境入境管理法》、《国务院对确需保留的行政审批项目设定行政许可的决定》</w:t>
            </w:r>
          </w:p>
        </w:tc>
        <w:tc>
          <w:tcPr>
            <w:tcW w:w="1800" w:type="dxa"/>
            <w:vAlign w:val="center"/>
          </w:tcPr>
          <w:p w14:paraId="285228D1">
            <w:pPr>
              <w:rPr>
                <w:rFonts w:ascii="仿宋_GB2312" w:hAnsi="宋体" w:eastAsia="仿宋_GB2312"/>
                <w:color w:val="auto"/>
                <w:sz w:val="18"/>
                <w:szCs w:val="18"/>
              </w:rPr>
            </w:pPr>
            <w:r>
              <w:rPr>
                <w:rFonts w:hint="eastAsia" w:ascii="仿宋_GB2312" w:hAnsi="宋体" w:eastAsia="仿宋_GB2312"/>
                <w:color w:val="auto"/>
                <w:sz w:val="18"/>
                <w:szCs w:val="18"/>
              </w:rPr>
              <w:t>公开事项信息形成或变更之日起20个工作日内公开</w:t>
            </w:r>
          </w:p>
        </w:tc>
        <w:tc>
          <w:tcPr>
            <w:tcW w:w="720" w:type="dxa"/>
            <w:vAlign w:val="top"/>
          </w:tcPr>
          <w:p w14:paraId="4DBE7121">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980" w:type="dxa"/>
            <w:vAlign w:val="center"/>
          </w:tcPr>
          <w:p w14:paraId="4CF23084">
            <w:pPr>
              <w:rPr>
                <w:rFonts w:hint="eastAsia" w:ascii="仿宋_GB2312" w:hAnsi="宋体" w:eastAsia="仿宋_GB2312"/>
                <w:color w:val="auto"/>
                <w:sz w:val="18"/>
                <w:szCs w:val="18"/>
              </w:rPr>
            </w:pPr>
            <w:r>
              <w:rPr>
                <w:rFonts w:hint="eastAsia" w:ascii="仿宋_GB2312" w:hAnsi="宋体" w:eastAsia="仿宋_GB2312"/>
                <w:color w:val="auto"/>
                <w:sz w:val="18"/>
                <w:szCs w:val="18"/>
              </w:rPr>
              <w:t>■政府网站</w:t>
            </w:r>
          </w:p>
          <w:p w14:paraId="1A790FE1">
            <w:pPr>
              <w:rPr>
                <w:rFonts w:ascii="仿宋_GB2312" w:hAnsi="宋体" w:eastAsia="仿宋_GB2312"/>
                <w:color w:val="auto"/>
                <w:kern w:val="2"/>
                <w:sz w:val="18"/>
                <w:szCs w:val="18"/>
                <w:lang w:val="en-US" w:eastAsia="zh-CN" w:bidi="ar-SA"/>
              </w:rPr>
            </w:pPr>
            <w:r>
              <w:rPr>
                <w:rFonts w:hint="eastAsia" w:ascii="仿宋_GB2312" w:hAnsi="宋体" w:eastAsia="仿宋_GB2312"/>
                <w:color w:val="auto"/>
                <w:sz w:val="18"/>
                <w:szCs w:val="18"/>
              </w:rPr>
              <w:t xml:space="preserve">  </w:t>
            </w:r>
          </w:p>
        </w:tc>
        <w:tc>
          <w:tcPr>
            <w:tcW w:w="612" w:type="dxa"/>
            <w:vAlign w:val="center"/>
          </w:tcPr>
          <w:p w14:paraId="5C3ED027">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09" w:type="dxa"/>
            <w:vAlign w:val="center"/>
          </w:tcPr>
          <w:p w14:paraId="001BDF1B">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51" w:type="dxa"/>
            <w:vAlign w:val="center"/>
          </w:tcPr>
          <w:p w14:paraId="6ABB31F0">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1B352E09">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6B2F4323">
            <w:pPr>
              <w:jc w:val="center"/>
              <w:rPr>
                <w:rFonts w:ascii="仿宋_GB2312" w:hAnsi="宋体" w:eastAsia="仿宋_GB2312"/>
                <w:color w:val="auto"/>
                <w:sz w:val="18"/>
                <w:szCs w:val="18"/>
              </w:rPr>
            </w:pPr>
          </w:p>
        </w:tc>
        <w:tc>
          <w:tcPr>
            <w:tcW w:w="720" w:type="dxa"/>
            <w:vAlign w:val="center"/>
          </w:tcPr>
          <w:p w14:paraId="7A904D1F">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bl>
    <w:p w14:paraId="4F19A452">
      <w:pPr>
        <w:rPr>
          <w:color w:val="auto"/>
        </w:rPr>
      </w:pPr>
    </w:p>
    <w:p w14:paraId="052B8F55">
      <w:pPr>
        <w:rPr>
          <w:color w:val="auto"/>
        </w:rPr>
      </w:pPr>
    </w:p>
    <w:p w14:paraId="280073CB">
      <w:pPr>
        <w:rPr>
          <w:color w:val="auto"/>
        </w:rPr>
      </w:pPr>
    </w:p>
    <w:p w14:paraId="4CBD5AC6">
      <w:pPr>
        <w:rPr>
          <w:color w:val="auto"/>
        </w:rPr>
      </w:pPr>
    </w:p>
    <w:p w14:paraId="1F7E5F22">
      <w:pPr>
        <w:rPr>
          <w:color w:val="auto"/>
        </w:rPr>
      </w:pPr>
    </w:p>
    <w:p w14:paraId="200683C3">
      <w:pPr>
        <w:rPr>
          <w:color w:val="auto"/>
        </w:rPr>
      </w:pPr>
    </w:p>
    <w:p w14:paraId="695155C5"/>
    <w:p w14:paraId="78DFFAC0">
      <w:pPr>
        <w:pStyle w:val="2"/>
        <w:jc w:val="center"/>
        <w:rPr>
          <w:rFonts w:hint="eastAsia" w:ascii="方正小标宋_GBK" w:eastAsia="方正小标宋_GBK"/>
          <w:b w:val="0"/>
          <w:sz w:val="30"/>
          <w:szCs w:val="30"/>
        </w:rPr>
      </w:pPr>
      <w:bookmarkStart w:id="5" w:name="_Toc24724713"/>
      <w:r>
        <w:rPr>
          <w:rFonts w:hint="eastAsia" w:ascii="方正小标宋_GBK" w:eastAsia="方正小标宋_GBK"/>
          <w:b w:val="0"/>
          <w:sz w:val="30"/>
          <w:szCs w:val="30"/>
        </w:rPr>
        <w:t>（</w:t>
      </w:r>
      <w:r>
        <w:rPr>
          <w:rFonts w:hint="eastAsia" w:ascii="方正小标宋_GBK" w:eastAsia="方正小标宋_GBK"/>
          <w:b w:val="0"/>
          <w:sz w:val="30"/>
          <w:szCs w:val="30"/>
          <w:lang w:eastAsia="zh-CN"/>
        </w:rPr>
        <w:t>六</w:t>
      </w:r>
      <w:r>
        <w:rPr>
          <w:rFonts w:hint="eastAsia" w:ascii="方正小标宋_GBK" w:eastAsia="方正小标宋_GBK"/>
          <w:b w:val="0"/>
          <w:sz w:val="30"/>
          <w:szCs w:val="30"/>
        </w:rPr>
        <w:t>）社会保险领域基层政务公开标准目录</w:t>
      </w:r>
      <w:bookmarkEnd w:id="5"/>
    </w:p>
    <w:tbl>
      <w:tblPr>
        <w:tblStyle w:val="4"/>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3060"/>
        <w:gridCol w:w="2036"/>
        <w:gridCol w:w="1620"/>
        <w:gridCol w:w="1024"/>
        <w:gridCol w:w="1496"/>
        <w:gridCol w:w="720"/>
        <w:gridCol w:w="720"/>
        <w:gridCol w:w="540"/>
        <w:gridCol w:w="720"/>
        <w:gridCol w:w="720"/>
        <w:gridCol w:w="720"/>
      </w:tblGrid>
      <w:tr w14:paraId="1BF4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14:paraId="09ED2605">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800" w:type="dxa"/>
            <w:gridSpan w:val="2"/>
            <w:vAlign w:val="center"/>
          </w:tcPr>
          <w:p w14:paraId="0C4461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060" w:type="dxa"/>
            <w:vMerge w:val="restart"/>
            <w:vAlign w:val="center"/>
          </w:tcPr>
          <w:p w14:paraId="0470E42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036" w:type="dxa"/>
            <w:vMerge w:val="restart"/>
            <w:vAlign w:val="center"/>
          </w:tcPr>
          <w:p w14:paraId="7EA5A9A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54CE4FE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24" w:type="dxa"/>
            <w:vMerge w:val="restart"/>
            <w:vAlign w:val="center"/>
          </w:tcPr>
          <w:p w14:paraId="4F796FB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696315F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vAlign w:val="center"/>
          </w:tcPr>
          <w:p w14:paraId="6F1F450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vAlign w:val="center"/>
          </w:tcPr>
          <w:p w14:paraId="7B5102E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00057B4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840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14:paraId="2E0D8B78">
            <w:pPr>
              <w:widowControl/>
              <w:jc w:val="left"/>
              <w:rPr>
                <w:rFonts w:ascii="Times New Roman" w:hAnsi="Times New Roman"/>
                <w:color w:val="000000"/>
                <w:kern w:val="0"/>
                <w:sz w:val="15"/>
                <w:szCs w:val="15"/>
              </w:rPr>
            </w:pPr>
          </w:p>
        </w:tc>
        <w:tc>
          <w:tcPr>
            <w:tcW w:w="720" w:type="dxa"/>
            <w:vAlign w:val="center"/>
          </w:tcPr>
          <w:p w14:paraId="731AEB4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0B38978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060" w:type="dxa"/>
            <w:vMerge w:val="continue"/>
            <w:vAlign w:val="center"/>
          </w:tcPr>
          <w:p w14:paraId="65B54EC6">
            <w:pPr>
              <w:widowControl/>
              <w:rPr>
                <w:rFonts w:ascii="黑体" w:hAnsi="宋体" w:eastAsia="黑体" w:cs="宋体"/>
                <w:color w:val="000000"/>
                <w:kern w:val="0"/>
                <w:sz w:val="22"/>
              </w:rPr>
            </w:pPr>
          </w:p>
        </w:tc>
        <w:tc>
          <w:tcPr>
            <w:tcW w:w="2036" w:type="dxa"/>
            <w:vMerge w:val="continue"/>
            <w:vAlign w:val="center"/>
          </w:tcPr>
          <w:p w14:paraId="0B257213">
            <w:pPr>
              <w:widowControl/>
              <w:jc w:val="left"/>
              <w:rPr>
                <w:rFonts w:ascii="黑体" w:hAnsi="宋体" w:eastAsia="黑体" w:cs="宋体"/>
                <w:color w:val="000000"/>
                <w:kern w:val="0"/>
                <w:sz w:val="22"/>
              </w:rPr>
            </w:pPr>
          </w:p>
        </w:tc>
        <w:tc>
          <w:tcPr>
            <w:tcW w:w="1620" w:type="dxa"/>
            <w:vMerge w:val="continue"/>
            <w:vAlign w:val="center"/>
          </w:tcPr>
          <w:p w14:paraId="57EBA04E">
            <w:pPr>
              <w:widowControl/>
              <w:jc w:val="left"/>
              <w:rPr>
                <w:rFonts w:ascii="黑体" w:hAnsi="宋体" w:eastAsia="黑体" w:cs="宋体"/>
                <w:color w:val="000000"/>
                <w:kern w:val="0"/>
                <w:sz w:val="22"/>
              </w:rPr>
            </w:pPr>
          </w:p>
        </w:tc>
        <w:tc>
          <w:tcPr>
            <w:tcW w:w="1024" w:type="dxa"/>
            <w:vMerge w:val="continue"/>
            <w:vAlign w:val="center"/>
          </w:tcPr>
          <w:p w14:paraId="73352BF2">
            <w:pPr>
              <w:widowControl/>
              <w:jc w:val="left"/>
              <w:rPr>
                <w:rFonts w:ascii="黑体" w:hAnsi="宋体" w:eastAsia="黑体" w:cs="宋体"/>
                <w:color w:val="000000"/>
                <w:kern w:val="0"/>
                <w:sz w:val="22"/>
              </w:rPr>
            </w:pPr>
          </w:p>
        </w:tc>
        <w:tc>
          <w:tcPr>
            <w:tcW w:w="1496" w:type="dxa"/>
            <w:vMerge w:val="continue"/>
            <w:vAlign w:val="center"/>
          </w:tcPr>
          <w:p w14:paraId="1F28649B">
            <w:pPr>
              <w:widowControl/>
              <w:jc w:val="left"/>
              <w:rPr>
                <w:rFonts w:ascii="黑体" w:hAnsi="宋体" w:eastAsia="黑体" w:cs="宋体"/>
                <w:kern w:val="0"/>
                <w:sz w:val="22"/>
              </w:rPr>
            </w:pPr>
          </w:p>
        </w:tc>
        <w:tc>
          <w:tcPr>
            <w:tcW w:w="720" w:type="dxa"/>
            <w:vAlign w:val="center"/>
          </w:tcPr>
          <w:p w14:paraId="5066B08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12E5810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499450A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E6A70B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51632F1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vAlign w:val="center"/>
          </w:tcPr>
          <w:p w14:paraId="156BC96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A99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8F2342B">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52B3B7BD">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tc>
        <w:tc>
          <w:tcPr>
            <w:tcW w:w="1080" w:type="dxa"/>
            <w:vAlign w:val="center"/>
          </w:tcPr>
          <w:p w14:paraId="35D5498F">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机关事业单位社会保险登记</w:t>
            </w:r>
          </w:p>
        </w:tc>
        <w:tc>
          <w:tcPr>
            <w:tcW w:w="3060" w:type="dxa"/>
            <w:vAlign w:val="center"/>
          </w:tcPr>
          <w:p w14:paraId="3C36C3C3">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2393CC9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《政府信息公开条例》、《社会保险法》、《国务院关于机关事业单位工作人员养老保险制度改革的决定》</w:t>
            </w:r>
          </w:p>
        </w:tc>
        <w:tc>
          <w:tcPr>
            <w:tcW w:w="1620" w:type="dxa"/>
            <w:vAlign w:val="center"/>
          </w:tcPr>
          <w:p w14:paraId="58309D0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1CE0E50A">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Align w:val="center"/>
          </w:tcPr>
          <w:p w14:paraId="1AD556C8">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296D1DDF">
            <w:pPr>
              <w:rPr>
                <w:rFonts w:ascii="仿宋_GB2312" w:hAnsi="宋体" w:eastAsia="仿宋_GB2312"/>
                <w:color w:val="000000"/>
                <w:sz w:val="18"/>
                <w:szCs w:val="18"/>
              </w:rPr>
            </w:pPr>
          </w:p>
        </w:tc>
        <w:tc>
          <w:tcPr>
            <w:tcW w:w="720" w:type="dxa"/>
            <w:vAlign w:val="center"/>
          </w:tcPr>
          <w:p w14:paraId="19ADFF6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AB2117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A328B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76AB17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ECA9608">
            <w:pPr>
              <w:jc w:val="center"/>
              <w:rPr>
                <w:rFonts w:ascii="仿宋_GB2312" w:hAnsi="宋体" w:eastAsia="仿宋_GB2312"/>
                <w:color w:val="000000"/>
                <w:sz w:val="18"/>
                <w:szCs w:val="18"/>
              </w:rPr>
            </w:pPr>
          </w:p>
        </w:tc>
        <w:tc>
          <w:tcPr>
            <w:tcW w:w="720" w:type="dxa"/>
            <w:vAlign w:val="center"/>
          </w:tcPr>
          <w:p w14:paraId="38EFBA5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E37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E02891E">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14:paraId="49C82F06">
            <w:pPr>
              <w:rPr>
                <w:rFonts w:ascii="仿宋_GB2312" w:hAnsi="宋体" w:eastAsia="仿宋_GB2312"/>
                <w:color w:val="000000"/>
                <w:sz w:val="18"/>
                <w:szCs w:val="18"/>
              </w:rPr>
            </w:pPr>
          </w:p>
        </w:tc>
        <w:tc>
          <w:tcPr>
            <w:tcW w:w="1080" w:type="dxa"/>
            <w:vAlign w:val="center"/>
          </w:tcPr>
          <w:p w14:paraId="05E449C4">
            <w:pPr>
              <w:rPr>
                <w:rFonts w:ascii="仿宋_GB2312" w:hAnsi="宋体" w:eastAsia="仿宋_GB2312"/>
                <w:color w:val="000000"/>
                <w:sz w:val="18"/>
                <w:szCs w:val="18"/>
              </w:rPr>
            </w:pPr>
            <w:r>
              <w:rPr>
                <w:rFonts w:hint="eastAsia" w:ascii="仿宋_GB2312" w:hAnsi="宋体" w:eastAsia="仿宋_GB2312"/>
                <w:color w:val="000000"/>
                <w:sz w:val="18"/>
                <w:szCs w:val="18"/>
              </w:rPr>
              <w:t>工程建设项目办理工伤保险参保登记</w:t>
            </w:r>
          </w:p>
        </w:tc>
        <w:tc>
          <w:tcPr>
            <w:tcW w:w="3060" w:type="dxa"/>
            <w:vAlign w:val="center"/>
          </w:tcPr>
          <w:p w14:paraId="17192E93">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7AFF801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398252A2">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3C65CC9B">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Align w:val="center"/>
          </w:tcPr>
          <w:p w14:paraId="74291C20">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321DDC70">
            <w:pPr>
              <w:rPr>
                <w:rFonts w:ascii="仿宋_GB2312" w:hAnsi="宋体" w:eastAsia="仿宋_GB2312"/>
                <w:color w:val="000000"/>
                <w:sz w:val="18"/>
                <w:szCs w:val="18"/>
              </w:rPr>
            </w:pPr>
          </w:p>
        </w:tc>
        <w:tc>
          <w:tcPr>
            <w:tcW w:w="720" w:type="dxa"/>
            <w:vAlign w:val="center"/>
          </w:tcPr>
          <w:p w14:paraId="56FE7A6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CF3431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5D447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80F2F5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C73544F">
            <w:pPr>
              <w:jc w:val="center"/>
              <w:rPr>
                <w:rFonts w:ascii="仿宋_GB2312" w:hAnsi="宋体" w:eastAsia="仿宋_GB2312"/>
                <w:color w:val="000000"/>
                <w:sz w:val="18"/>
                <w:szCs w:val="18"/>
              </w:rPr>
            </w:pPr>
          </w:p>
        </w:tc>
        <w:tc>
          <w:tcPr>
            <w:tcW w:w="720" w:type="dxa"/>
            <w:vAlign w:val="center"/>
          </w:tcPr>
          <w:p w14:paraId="3E4080A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ACB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D3803C3">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vAlign w:val="center"/>
          </w:tcPr>
          <w:p w14:paraId="25424A3E">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社会保险登记</w:t>
            </w:r>
          </w:p>
          <w:p w14:paraId="21C686BE">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1080" w:type="dxa"/>
            <w:vAlign w:val="center"/>
          </w:tcPr>
          <w:p w14:paraId="152E6444">
            <w:pPr>
              <w:rPr>
                <w:rFonts w:ascii="仿宋_GB2312" w:hAnsi="宋体" w:eastAsia="仿宋_GB2312"/>
                <w:color w:val="000000"/>
                <w:sz w:val="18"/>
                <w:szCs w:val="18"/>
              </w:rPr>
            </w:pPr>
            <w:r>
              <w:rPr>
                <w:rFonts w:hint="eastAsia" w:ascii="仿宋_GB2312" w:hAnsi="宋体" w:eastAsia="仿宋_GB2312"/>
                <w:color w:val="000000"/>
                <w:sz w:val="18"/>
                <w:szCs w:val="18"/>
              </w:rPr>
              <w:t>参保单位注销</w:t>
            </w:r>
          </w:p>
        </w:tc>
        <w:tc>
          <w:tcPr>
            <w:tcW w:w="3060" w:type="dxa"/>
            <w:vMerge w:val="restart"/>
            <w:vAlign w:val="center"/>
          </w:tcPr>
          <w:p w14:paraId="4F92C3ED">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4A643BB7">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p w14:paraId="22995A81">
            <w:pPr>
              <w:rPr>
                <w:rFonts w:ascii="仿宋_GB2312" w:hAnsi="宋体" w:eastAsia="仿宋_GB2312"/>
                <w:color w:val="000000"/>
                <w:sz w:val="18"/>
                <w:szCs w:val="18"/>
              </w:rPr>
            </w:pPr>
          </w:p>
        </w:tc>
        <w:tc>
          <w:tcPr>
            <w:tcW w:w="1620" w:type="dxa"/>
            <w:vMerge w:val="restart"/>
            <w:vAlign w:val="center"/>
          </w:tcPr>
          <w:p w14:paraId="2917F52B">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454D4FDC">
            <w:pPr>
              <w:rPr>
                <w:rFonts w:ascii="仿宋_GB2312" w:hAnsi="宋体" w:eastAsia="仿宋_GB2312"/>
                <w:color w:val="000000"/>
                <w:sz w:val="18"/>
                <w:szCs w:val="18"/>
              </w:rPr>
            </w:pPr>
          </w:p>
        </w:tc>
        <w:tc>
          <w:tcPr>
            <w:tcW w:w="1024" w:type="dxa"/>
            <w:vMerge w:val="restart"/>
            <w:vAlign w:val="center"/>
          </w:tcPr>
          <w:p w14:paraId="131E7AC2">
            <w:pPr>
              <w:rPr>
                <w:rFonts w:ascii="仿宋_GB2312" w:hAnsi="宋体" w:eastAsia="仿宋_GB2312"/>
                <w:color w:val="000000"/>
                <w:sz w:val="18"/>
                <w:szCs w:val="18"/>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33025546">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A1754AF">
            <w:pPr>
              <w:rPr>
                <w:rFonts w:ascii="仿宋_GB2312" w:hAnsi="宋体" w:eastAsia="仿宋_GB2312"/>
                <w:color w:val="000000"/>
                <w:sz w:val="18"/>
                <w:szCs w:val="18"/>
              </w:rPr>
            </w:pPr>
          </w:p>
        </w:tc>
        <w:tc>
          <w:tcPr>
            <w:tcW w:w="720" w:type="dxa"/>
            <w:vAlign w:val="center"/>
          </w:tcPr>
          <w:p w14:paraId="5CE693A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9A2C36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7D997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526A83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F67898F">
            <w:pPr>
              <w:jc w:val="center"/>
              <w:rPr>
                <w:rFonts w:ascii="仿宋_GB2312" w:hAnsi="宋体" w:eastAsia="仿宋_GB2312"/>
                <w:color w:val="000000"/>
                <w:sz w:val="18"/>
                <w:szCs w:val="18"/>
              </w:rPr>
            </w:pPr>
          </w:p>
        </w:tc>
        <w:tc>
          <w:tcPr>
            <w:tcW w:w="720" w:type="dxa"/>
            <w:vAlign w:val="center"/>
          </w:tcPr>
          <w:p w14:paraId="1E8F330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57B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2253B46">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14:paraId="75D814DF">
            <w:pPr>
              <w:rPr>
                <w:rFonts w:ascii="仿宋_GB2312" w:hAnsi="宋体" w:eastAsia="仿宋_GB2312"/>
                <w:color w:val="000000"/>
                <w:sz w:val="18"/>
                <w:szCs w:val="18"/>
              </w:rPr>
            </w:pPr>
          </w:p>
        </w:tc>
        <w:tc>
          <w:tcPr>
            <w:tcW w:w="1080" w:type="dxa"/>
            <w:vAlign w:val="center"/>
          </w:tcPr>
          <w:p w14:paraId="152E5E3D">
            <w:pPr>
              <w:rPr>
                <w:rFonts w:ascii="仿宋_GB2312" w:hAnsi="宋体" w:eastAsia="仿宋_GB2312"/>
                <w:color w:val="000000"/>
                <w:sz w:val="18"/>
                <w:szCs w:val="18"/>
              </w:rPr>
            </w:pPr>
            <w:r>
              <w:rPr>
                <w:rFonts w:hint="eastAsia" w:ascii="仿宋_GB2312" w:hAnsi="宋体" w:eastAsia="仿宋_GB2312"/>
                <w:color w:val="000000"/>
                <w:sz w:val="18"/>
                <w:szCs w:val="18"/>
              </w:rPr>
              <w:t>职工参保登记</w:t>
            </w:r>
          </w:p>
        </w:tc>
        <w:tc>
          <w:tcPr>
            <w:tcW w:w="3060" w:type="dxa"/>
            <w:vMerge w:val="continue"/>
            <w:vAlign w:val="center"/>
          </w:tcPr>
          <w:p w14:paraId="0C036C23">
            <w:pPr>
              <w:jc w:val="left"/>
              <w:rPr>
                <w:rFonts w:ascii="仿宋_GB2312" w:hAnsi="宋体" w:eastAsia="仿宋_GB2312"/>
                <w:color w:val="000000"/>
                <w:sz w:val="18"/>
                <w:szCs w:val="18"/>
              </w:rPr>
            </w:pPr>
          </w:p>
        </w:tc>
        <w:tc>
          <w:tcPr>
            <w:tcW w:w="2036" w:type="dxa"/>
            <w:vMerge w:val="continue"/>
            <w:vAlign w:val="center"/>
          </w:tcPr>
          <w:p w14:paraId="3C049B67">
            <w:pPr>
              <w:rPr>
                <w:rFonts w:ascii="仿宋_GB2312" w:hAnsi="宋体" w:eastAsia="仿宋_GB2312"/>
                <w:color w:val="000000"/>
                <w:sz w:val="18"/>
                <w:szCs w:val="18"/>
              </w:rPr>
            </w:pPr>
          </w:p>
        </w:tc>
        <w:tc>
          <w:tcPr>
            <w:tcW w:w="1620" w:type="dxa"/>
            <w:vMerge w:val="continue"/>
            <w:vAlign w:val="center"/>
          </w:tcPr>
          <w:p w14:paraId="6E8E84EB">
            <w:pPr>
              <w:rPr>
                <w:rFonts w:ascii="仿宋_GB2312" w:hAnsi="宋体" w:eastAsia="仿宋_GB2312"/>
                <w:color w:val="000000"/>
                <w:sz w:val="18"/>
                <w:szCs w:val="18"/>
              </w:rPr>
            </w:pPr>
          </w:p>
        </w:tc>
        <w:tc>
          <w:tcPr>
            <w:tcW w:w="1024" w:type="dxa"/>
            <w:vMerge w:val="continue"/>
            <w:vAlign w:val="center"/>
          </w:tcPr>
          <w:p w14:paraId="7DB3295B">
            <w:pPr>
              <w:rPr>
                <w:rFonts w:ascii="仿宋_GB2312" w:hAnsi="宋体" w:eastAsia="仿宋_GB2312"/>
                <w:color w:val="000000"/>
                <w:sz w:val="18"/>
                <w:szCs w:val="18"/>
              </w:rPr>
            </w:pPr>
          </w:p>
        </w:tc>
        <w:tc>
          <w:tcPr>
            <w:tcW w:w="1496" w:type="dxa"/>
            <w:vMerge w:val="continue"/>
            <w:vAlign w:val="center"/>
          </w:tcPr>
          <w:p w14:paraId="44565BA0">
            <w:pPr>
              <w:rPr>
                <w:rFonts w:ascii="仿宋_GB2312" w:hAnsi="宋体" w:eastAsia="仿宋_GB2312"/>
                <w:color w:val="000000"/>
                <w:sz w:val="18"/>
                <w:szCs w:val="18"/>
              </w:rPr>
            </w:pPr>
          </w:p>
        </w:tc>
        <w:tc>
          <w:tcPr>
            <w:tcW w:w="720" w:type="dxa"/>
            <w:vAlign w:val="center"/>
          </w:tcPr>
          <w:p w14:paraId="40610C5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81D61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B1D8BA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D09A62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42CBC8D">
            <w:pPr>
              <w:jc w:val="center"/>
              <w:rPr>
                <w:rFonts w:ascii="仿宋_GB2312" w:hAnsi="宋体" w:eastAsia="仿宋_GB2312"/>
                <w:color w:val="000000"/>
                <w:sz w:val="18"/>
                <w:szCs w:val="18"/>
              </w:rPr>
            </w:pPr>
          </w:p>
        </w:tc>
        <w:tc>
          <w:tcPr>
            <w:tcW w:w="720" w:type="dxa"/>
            <w:vAlign w:val="center"/>
          </w:tcPr>
          <w:p w14:paraId="6A7A61A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04C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AE73DBF">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continue"/>
            <w:vAlign w:val="center"/>
          </w:tcPr>
          <w:p w14:paraId="71613268">
            <w:pPr>
              <w:rPr>
                <w:rFonts w:ascii="仿宋_GB2312" w:hAnsi="宋体" w:eastAsia="仿宋_GB2312"/>
                <w:color w:val="000000"/>
                <w:sz w:val="18"/>
                <w:szCs w:val="18"/>
              </w:rPr>
            </w:pPr>
          </w:p>
        </w:tc>
        <w:tc>
          <w:tcPr>
            <w:tcW w:w="1080" w:type="dxa"/>
            <w:vAlign w:val="center"/>
          </w:tcPr>
          <w:p w14:paraId="74CF29E9">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城乡居民养老保险参保登记</w:t>
            </w:r>
          </w:p>
        </w:tc>
        <w:tc>
          <w:tcPr>
            <w:tcW w:w="3060" w:type="dxa"/>
            <w:vMerge w:val="continue"/>
            <w:vAlign w:val="center"/>
          </w:tcPr>
          <w:p w14:paraId="03A00683">
            <w:pPr>
              <w:jc w:val="left"/>
              <w:rPr>
                <w:rFonts w:ascii="仿宋_GB2312" w:hAnsi="宋体" w:eastAsia="仿宋_GB2312"/>
                <w:color w:val="000000"/>
                <w:sz w:val="18"/>
                <w:szCs w:val="18"/>
              </w:rPr>
            </w:pPr>
          </w:p>
        </w:tc>
        <w:tc>
          <w:tcPr>
            <w:tcW w:w="2036" w:type="dxa"/>
            <w:vMerge w:val="continue"/>
            <w:vAlign w:val="center"/>
          </w:tcPr>
          <w:p w14:paraId="2286EF3B">
            <w:pPr>
              <w:rPr>
                <w:rFonts w:ascii="仿宋_GB2312" w:hAnsi="宋体" w:eastAsia="仿宋_GB2312"/>
                <w:color w:val="000000"/>
                <w:sz w:val="18"/>
                <w:szCs w:val="18"/>
              </w:rPr>
            </w:pPr>
          </w:p>
        </w:tc>
        <w:tc>
          <w:tcPr>
            <w:tcW w:w="1620" w:type="dxa"/>
            <w:vMerge w:val="continue"/>
            <w:vAlign w:val="center"/>
          </w:tcPr>
          <w:p w14:paraId="543AA8B0">
            <w:pPr>
              <w:rPr>
                <w:rFonts w:ascii="仿宋_GB2312" w:hAnsi="宋体" w:eastAsia="仿宋_GB2312"/>
                <w:color w:val="000000"/>
                <w:sz w:val="18"/>
                <w:szCs w:val="18"/>
              </w:rPr>
            </w:pPr>
          </w:p>
        </w:tc>
        <w:tc>
          <w:tcPr>
            <w:tcW w:w="1024" w:type="dxa"/>
            <w:vMerge w:val="continue"/>
            <w:vAlign w:val="center"/>
          </w:tcPr>
          <w:p w14:paraId="68FF7E69">
            <w:pPr>
              <w:rPr>
                <w:rFonts w:ascii="仿宋_GB2312" w:hAnsi="宋体" w:eastAsia="仿宋_GB2312"/>
                <w:color w:val="000000"/>
                <w:sz w:val="18"/>
                <w:szCs w:val="18"/>
              </w:rPr>
            </w:pPr>
          </w:p>
        </w:tc>
        <w:tc>
          <w:tcPr>
            <w:tcW w:w="1496" w:type="dxa"/>
            <w:vMerge w:val="continue"/>
            <w:vAlign w:val="center"/>
          </w:tcPr>
          <w:p w14:paraId="682154A4">
            <w:pPr>
              <w:rPr>
                <w:rFonts w:ascii="仿宋_GB2312" w:hAnsi="宋体" w:eastAsia="仿宋_GB2312"/>
                <w:color w:val="000000"/>
                <w:sz w:val="18"/>
                <w:szCs w:val="18"/>
              </w:rPr>
            </w:pPr>
          </w:p>
        </w:tc>
        <w:tc>
          <w:tcPr>
            <w:tcW w:w="720" w:type="dxa"/>
            <w:vAlign w:val="center"/>
          </w:tcPr>
          <w:p w14:paraId="47CBD44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2C5070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293F7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E3C4BB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FC4703A">
            <w:pPr>
              <w:jc w:val="center"/>
              <w:rPr>
                <w:rFonts w:ascii="仿宋_GB2312" w:hAnsi="宋体" w:eastAsia="仿宋_GB2312"/>
                <w:color w:val="000000"/>
                <w:sz w:val="18"/>
                <w:szCs w:val="18"/>
              </w:rPr>
            </w:pPr>
          </w:p>
        </w:tc>
        <w:tc>
          <w:tcPr>
            <w:tcW w:w="720" w:type="dxa"/>
            <w:vAlign w:val="center"/>
          </w:tcPr>
          <w:p w14:paraId="1547ADA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475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52EE935">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14:paraId="4BFD588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2A889866">
            <w:pPr>
              <w:rPr>
                <w:rFonts w:ascii="仿宋_GB2312" w:hAnsi="宋体" w:eastAsia="仿宋_GB2312"/>
                <w:color w:val="000000"/>
                <w:sz w:val="18"/>
                <w:szCs w:val="18"/>
              </w:rPr>
            </w:pPr>
            <w:r>
              <w:rPr>
                <w:rFonts w:hint="eastAsia" w:ascii="仿宋_GB2312" w:hAnsi="宋体" w:eastAsia="仿宋_GB2312"/>
                <w:color w:val="000000"/>
                <w:sz w:val="18"/>
                <w:szCs w:val="18"/>
              </w:rPr>
              <w:t>单位（项目）基本信息变更</w:t>
            </w:r>
          </w:p>
        </w:tc>
        <w:tc>
          <w:tcPr>
            <w:tcW w:w="3060" w:type="dxa"/>
            <w:vMerge w:val="restart"/>
            <w:vAlign w:val="center"/>
          </w:tcPr>
          <w:p w14:paraId="27ED3078">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0F9875FE">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5F33F3F4">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7BCCC805">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64383FB9">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1D3B557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45FAA7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F331C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5CC824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D8CF465">
            <w:pPr>
              <w:jc w:val="center"/>
              <w:rPr>
                <w:rFonts w:ascii="仿宋_GB2312" w:hAnsi="宋体" w:eastAsia="仿宋_GB2312"/>
                <w:color w:val="000000"/>
                <w:sz w:val="18"/>
                <w:szCs w:val="18"/>
              </w:rPr>
            </w:pPr>
          </w:p>
        </w:tc>
        <w:tc>
          <w:tcPr>
            <w:tcW w:w="720" w:type="dxa"/>
            <w:vAlign w:val="center"/>
          </w:tcPr>
          <w:p w14:paraId="35FFF8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CA2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5E1C1D9">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continue"/>
            <w:vAlign w:val="center"/>
          </w:tcPr>
          <w:p w14:paraId="684EE9EF">
            <w:pPr>
              <w:rPr>
                <w:rFonts w:ascii="仿宋_GB2312" w:hAnsi="宋体" w:eastAsia="仿宋_GB2312"/>
                <w:color w:val="000000"/>
                <w:sz w:val="18"/>
                <w:szCs w:val="18"/>
              </w:rPr>
            </w:pPr>
          </w:p>
        </w:tc>
        <w:tc>
          <w:tcPr>
            <w:tcW w:w="1080" w:type="dxa"/>
            <w:vAlign w:val="center"/>
          </w:tcPr>
          <w:p w14:paraId="423FBD05">
            <w:pPr>
              <w:rPr>
                <w:rFonts w:ascii="仿宋_GB2312" w:hAnsi="宋体" w:eastAsia="仿宋_GB2312"/>
                <w:color w:val="000000"/>
                <w:sz w:val="18"/>
                <w:szCs w:val="18"/>
              </w:rPr>
            </w:pPr>
            <w:r>
              <w:rPr>
                <w:rFonts w:hint="eastAsia" w:ascii="仿宋_GB2312" w:hAnsi="宋体" w:eastAsia="仿宋_GB2312"/>
                <w:color w:val="000000"/>
                <w:sz w:val="18"/>
                <w:szCs w:val="18"/>
              </w:rPr>
              <w:t>个人基本信息变更</w:t>
            </w:r>
          </w:p>
        </w:tc>
        <w:tc>
          <w:tcPr>
            <w:tcW w:w="3060" w:type="dxa"/>
            <w:vMerge w:val="continue"/>
            <w:vAlign w:val="center"/>
          </w:tcPr>
          <w:p w14:paraId="208F3628">
            <w:pPr>
              <w:jc w:val="left"/>
              <w:rPr>
                <w:rFonts w:ascii="仿宋_GB2312" w:hAnsi="宋体" w:eastAsia="仿宋_GB2312"/>
                <w:color w:val="000000"/>
                <w:sz w:val="18"/>
                <w:szCs w:val="18"/>
              </w:rPr>
            </w:pPr>
          </w:p>
        </w:tc>
        <w:tc>
          <w:tcPr>
            <w:tcW w:w="2036" w:type="dxa"/>
            <w:vMerge w:val="continue"/>
            <w:vAlign w:val="center"/>
          </w:tcPr>
          <w:p w14:paraId="3A3ADF7D">
            <w:pPr>
              <w:rPr>
                <w:rFonts w:ascii="仿宋_GB2312" w:hAnsi="宋体" w:eastAsia="仿宋_GB2312"/>
                <w:color w:val="000000"/>
                <w:sz w:val="18"/>
                <w:szCs w:val="18"/>
              </w:rPr>
            </w:pPr>
          </w:p>
        </w:tc>
        <w:tc>
          <w:tcPr>
            <w:tcW w:w="1620" w:type="dxa"/>
            <w:vMerge w:val="continue"/>
            <w:vAlign w:val="center"/>
          </w:tcPr>
          <w:p w14:paraId="17407984">
            <w:pPr>
              <w:rPr>
                <w:rFonts w:ascii="仿宋_GB2312" w:hAnsi="宋体" w:eastAsia="仿宋_GB2312"/>
                <w:color w:val="000000"/>
                <w:sz w:val="18"/>
                <w:szCs w:val="18"/>
              </w:rPr>
            </w:pPr>
          </w:p>
        </w:tc>
        <w:tc>
          <w:tcPr>
            <w:tcW w:w="1024" w:type="dxa"/>
            <w:vMerge w:val="continue"/>
            <w:vAlign w:val="center"/>
          </w:tcPr>
          <w:p w14:paraId="77D40BCE">
            <w:pPr>
              <w:rPr>
                <w:rFonts w:ascii="仿宋_GB2312" w:hAnsi="宋体" w:eastAsia="仿宋_GB2312"/>
                <w:color w:val="000000"/>
                <w:sz w:val="18"/>
                <w:szCs w:val="18"/>
              </w:rPr>
            </w:pPr>
          </w:p>
        </w:tc>
        <w:tc>
          <w:tcPr>
            <w:tcW w:w="1496" w:type="dxa"/>
            <w:vMerge w:val="continue"/>
            <w:vAlign w:val="center"/>
          </w:tcPr>
          <w:p w14:paraId="77060D25">
            <w:pPr>
              <w:rPr>
                <w:rFonts w:ascii="仿宋_GB2312" w:hAnsi="宋体" w:eastAsia="仿宋_GB2312"/>
                <w:color w:val="000000"/>
                <w:sz w:val="18"/>
                <w:szCs w:val="18"/>
              </w:rPr>
            </w:pPr>
          </w:p>
        </w:tc>
        <w:tc>
          <w:tcPr>
            <w:tcW w:w="720" w:type="dxa"/>
            <w:vAlign w:val="center"/>
          </w:tcPr>
          <w:p w14:paraId="2527EAC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DB2D0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C8ED9C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C6491E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B8CD78B">
            <w:pPr>
              <w:jc w:val="center"/>
              <w:rPr>
                <w:rFonts w:ascii="仿宋_GB2312" w:hAnsi="宋体" w:eastAsia="仿宋_GB2312"/>
                <w:color w:val="000000"/>
                <w:sz w:val="18"/>
                <w:szCs w:val="18"/>
              </w:rPr>
            </w:pPr>
          </w:p>
        </w:tc>
        <w:tc>
          <w:tcPr>
            <w:tcW w:w="720" w:type="dxa"/>
            <w:vAlign w:val="center"/>
          </w:tcPr>
          <w:p w14:paraId="40229D5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288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37CFCF9">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restart"/>
            <w:vAlign w:val="center"/>
          </w:tcPr>
          <w:p w14:paraId="5C98A35A">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社会保险参保信息维护</w:t>
            </w:r>
          </w:p>
        </w:tc>
        <w:tc>
          <w:tcPr>
            <w:tcW w:w="1080" w:type="dxa"/>
            <w:vAlign w:val="center"/>
          </w:tcPr>
          <w:p w14:paraId="6A2EA1A0">
            <w:pPr>
              <w:rPr>
                <w:rFonts w:ascii="仿宋_GB2312" w:hAnsi="宋体" w:eastAsia="仿宋_GB2312"/>
                <w:color w:val="000000"/>
                <w:sz w:val="18"/>
                <w:szCs w:val="18"/>
              </w:rPr>
            </w:pPr>
            <w:r>
              <w:rPr>
                <w:rFonts w:hint="eastAsia" w:ascii="仿宋_GB2312" w:hAnsi="宋体" w:eastAsia="仿宋_GB2312"/>
                <w:color w:val="000000"/>
                <w:sz w:val="18"/>
                <w:szCs w:val="18"/>
              </w:rPr>
              <w:t>养老保险待遇发放账户维护申请</w:t>
            </w:r>
          </w:p>
        </w:tc>
        <w:tc>
          <w:tcPr>
            <w:tcW w:w="3060" w:type="dxa"/>
            <w:vMerge w:val="restart"/>
            <w:vAlign w:val="center"/>
          </w:tcPr>
          <w:p w14:paraId="2F525B8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630DEA0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p w14:paraId="376D1108">
            <w:pPr>
              <w:rPr>
                <w:rFonts w:ascii="仿宋_GB2312" w:hAnsi="宋体" w:eastAsia="仿宋_GB2312"/>
                <w:color w:val="000000"/>
                <w:sz w:val="18"/>
                <w:szCs w:val="18"/>
              </w:rPr>
            </w:pPr>
          </w:p>
        </w:tc>
        <w:tc>
          <w:tcPr>
            <w:tcW w:w="1620" w:type="dxa"/>
            <w:vMerge w:val="restart"/>
            <w:vAlign w:val="center"/>
          </w:tcPr>
          <w:p w14:paraId="71459DB9">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409D2628">
            <w:pPr>
              <w:rPr>
                <w:rFonts w:ascii="仿宋_GB2312" w:hAnsi="宋体" w:eastAsia="仿宋_GB2312"/>
                <w:color w:val="000000"/>
                <w:sz w:val="18"/>
                <w:szCs w:val="18"/>
              </w:rPr>
            </w:pPr>
          </w:p>
        </w:tc>
        <w:tc>
          <w:tcPr>
            <w:tcW w:w="1024" w:type="dxa"/>
            <w:vMerge w:val="restart"/>
            <w:vAlign w:val="center"/>
          </w:tcPr>
          <w:p w14:paraId="2F61CFB9">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5CFE04DA">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p w14:paraId="50E7F0BC">
            <w:pPr>
              <w:rPr>
                <w:rFonts w:ascii="仿宋_GB2312" w:hAnsi="宋体" w:eastAsia="仿宋_GB2312"/>
                <w:color w:val="000000"/>
                <w:sz w:val="18"/>
                <w:szCs w:val="18"/>
              </w:rPr>
            </w:pPr>
          </w:p>
        </w:tc>
        <w:tc>
          <w:tcPr>
            <w:tcW w:w="720" w:type="dxa"/>
            <w:vAlign w:val="center"/>
          </w:tcPr>
          <w:p w14:paraId="0DD8AFA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3E883E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500EE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1FF7E6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A53CD11">
            <w:pPr>
              <w:jc w:val="center"/>
              <w:rPr>
                <w:rFonts w:ascii="仿宋_GB2312" w:hAnsi="宋体" w:eastAsia="仿宋_GB2312"/>
                <w:color w:val="000000"/>
                <w:sz w:val="18"/>
                <w:szCs w:val="18"/>
              </w:rPr>
            </w:pPr>
          </w:p>
        </w:tc>
        <w:tc>
          <w:tcPr>
            <w:tcW w:w="720" w:type="dxa"/>
            <w:vAlign w:val="center"/>
          </w:tcPr>
          <w:p w14:paraId="0A7F7C3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8EE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ECE3D36">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continue"/>
            <w:vAlign w:val="center"/>
          </w:tcPr>
          <w:p w14:paraId="466D27C1">
            <w:pPr>
              <w:rPr>
                <w:rFonts w:ascii="仿宋_GB2312" w:hAnsi="宋体" w:eastAsia="仿宋_GB2312"/>
                <w:color w:val="000000"/>
                <w:sz w:val="18"/>
                <w:szCs w:val="18"/>
              </w:rPr>
            </w:pPr>
          </w:p>
        </w:tc>
        <w:tc>
          <w:tcPr>
            <w:tcW w:w="1080" w:type="dxa"/>
            <w:vAlign w:val="center"/>
          </w:tcPr>
          <w:p w14:paraId="335C40F3">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工伤保险待遇发放账户维护申请</w:t>
            </w:r>
          </w:p>
        </w:tc>
        <w:tc>
          <w:tcPr>
            <w:tcW w:w="3060" w:type="dxa"/>
            <w:vMerge w:val="continue"/>
            <w:vAlign w:val="center"/>
          </w:tcPr>
          <w:p w14:paraId="1F4B10AB">
            <w:pPr>
              <w:jc w:val="left"/>
              <w:rPr>
                <w:rFonts w:ascii="仿宋_GB2312" w:hAnsi="宋体" w:eastAsia="仿宋_GB2312"/>
                <w:color w:val="000000"/>
                <w:sz w:val="18"/>
                <w:szCs w:val="18"/>
              </w:rPr>
            </w:pPr>
          </w:p>
        </w:tc>
        <w:tc>
          <w:tcPr>
            <w:tcW w:w="2036" w:type="dxa"/>
            <w:vMerge w:val="continue"/>
            <w:vAlign w:val="center"/>
          </w:tcPr>
          <w:p w14:paraId="14F5FBF6">
            <w:pPr>
              <w:rPr>
                <w:rFonts w:ascii="仿宋_GB2312" w:hAnsi="宋体" w:eastAsia="仿宋_GB2312"/>
                <w:color w:val="000000"/>
                <w:sz w:val="18"/>
                <w:szCs w:val="18"/>
              </w:rPr>
            </w:pPr>
          </w:p>
        </w:tc>
        <w:tc>
          <w:tcPr>
            <w:tcW w:w="1620" w:type="dxa"/>
            <w:vMerge w:val="continue"/>
            <w:vAlign w:val="center"/>
          </w:tcPr>
          <w:p w14:paraId="2D8206D0">
            <w:pPr>
              <w:rPr>
                <w:rFonts w:ascii="仿宋_GB2312" w:hAnsi="宋体" w:eastAsia="仿宋_GB2312"/>
                <w:color w:val="000000"/>
                <w:sz w:val="18"/>
                <w:szCs w:val="18"/>
              </w:rPr>
            </w:pPr>
          </w:p>
        </w:tc>
        <w:tc>
          <w:tcPr>
            <w:tcW w:w="1024" w:type="dxa"/>
            <w:vMerge w:val="continue"/>
            <w:vAlign w:val="center"/>
          </w:tcPr>
          <w:p w14:paraId="7EBC08E6">
            <w:pPr>
              <w:rPr>
                <w:rFonts w:ascii="仿宋_GB2312" w:hAnsi="宋体" w:eastAsia="仿宋_GB2312"/>
                <w:color w:val="000000"/>
                <w:sz w:val="18"/>
                <w:szCs w:val="18"/>
              </w:rPr>
            </w:pPr>
          </w:p>
        </w:tc>
        <w:tc>
          <w:tcPr>
            <w:tcW w:w="1496" w:type="dxa"/>
            <w:vMerge w:val="continue"/>
            <w:vAlign w:val="center"/>
          </w:tcPr>
          <w:p w14:paraId="6080745C">
            <w:pPr>
              <w:rPr>
                <w:rFonts w:ascii="仿宋_GB2312" w:hAnsi="宋体" w:eastAsia="仿宋_GB2312"/>
                <w:color w:val="000000"/>
                <w:sz w:val="18"/>
                <w:szCs w:val="18"/>
              </w:rPr>
            </w:pPr>
          </w:p>
        </w:tc>
        <w:tc>
          <w:tcPr>
            <w:tcW w:w="720" w:type="dxa"/>
            <w:vAlign w:val="center"/>
          </w:tcPr>
          <w:p w14:paraId="74F792B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C4BDAD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C952FB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2EC15E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0BC37E3">
            <w:pPr>
              <w:jc w:val="center"/>
              <w:rPr>
                <w:rFonts w:ascii="仿宋_GB2312" w:hAnsi="宋体" w:eastAsia="仿宋_GB2312"/>
                <w:color w:val="000000"/>
                <w:sz w:val="18"/>
                <w:szCs w:val="18"/>
              </w:rPr>
            </w:pPr>
          </w:p>
        </w:tc>
        <w:tc>
          <w:tcPr>
            <w:tcW w:w="720" w:type="dxa"/>
            <w:vAlign w:val="center"/>
          </w:tcPr>
          <w:p w14:paraId="7BD4D5E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0276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E161E33">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vAlign w:val="center"/>
          </w:tcPr>
          <w:p w14:paraId="629CF7F7">
            <w:pPr>
              <w:rPr>
                <w:rFonts w:ascii="仿宋_GB2312" w:hAnsi="宋体" w:eastAsia="仿宋_GB2312"/>
                <w:color w:val="000000"/>
                <w:sz w:val="18"/>
                <w:szCs w:val="18"/>
              </w:rPr>
            </w:pPr>
          </w:p>
        </w:tc>
        <w:tc>
          <w:tcPr>
            <w:tcW w:w="1080" w:type="dxa"/>
            <w:vAlign w:val="center"/>
          </w:tcPr>
          <w:p w14:paraId="796591EC">
            <w:pPr>
              <w:rPr>
                <w:rFonts w:ascii="仿宋_GB2312" w:hAnsi="宋体" w:eastAsia="仿宋_GB2312"/>
                <w:color w:val="000000"/>
                <w:sz w:val="18"/>
                <w:szCs w:val="18"/>
              </w:rPr>
            </w:pPr>
            <w:r>
              <w:rPr>
                <w:rFonts w:hint="eastAsia" w:ascii="仿宋_GB2312" w:hAnsi="宋体" w:eastAsia="仿宋_GB2312"/>
                <w:color w:val="000000"/>
                <w:sz w:val="18"/>
                <w:szCs w:val="18"/>
              </w:rPr>
              <w:t>失业保险待遇发放账户维护申请</w:t>
            </w:r>
          </w:p>
        </w:tc>
        <w:tc>
          <w:tcPr>
            <w:tcW w:w="3060" w:type="dxa"/>
            <w:vMerge w:val="continue"/>
            <w:vAlign w:val="center"/>
          </w:tcPr>
          <w:p w14:paraId="1E84BEB0">
            <w:pPr>
              <w:jc w:val="left"/>
              <w:rPr>
                <w:rFonts w:ascii="仿宋_GB2312" w:hAnsi="宋体" w:eastAsia="仿宋_GB2312"/>
                <w:color w:val="000000"/>
                <w:sz w:val="18"/>
                <w:szCs w:val="18"/>
              </w:rPr>
            </w:pPr>
          </w:p>
        </w:tc>
        <w:tc>
          <w:tcPr>
            <w:tcW w:w="2036" w:type="dxa"/>
            <w:vMerge w:val="continue"/>
            <w:vAlign w:val="center"/>
          </w:tcPr>
          <w:p w14:paraId="103B005D">
            <w:pPr>
              <w:rPr>
                <w:rFonts w:ascii="仿宋_GB2312" w:hAnsi="宋体" w:eastAsia="仿宋_GB2312"/>
                <w:color w:val="000000"/>
                <w:sz w:val="18"/>
                <w:szCs w:val="18"/>
              </w:rPr>
            </w:pPr>
          </w:p>
        </w:tc>
        <w:tc>
          <w:tcPr>
            <w:tcW w:w="1620" w:type="dxa"/>
            <w:vMerge w:val="continue"/>
            <w:vAlign w:val="center"/>
          </w:tcPr>
          <w:p w14:paraId="3AF0913C">
            <w:pPr>
              <w:rPr>
                <w:rFonts w:ascii="仿宋_GB2312" w:hAnsi="宋体" w:eastAsia="仿宋_GB2312"/>
                <w:color w:val="000000"/>
                <w:sz w:val="18"/>
                <w:szCs w:val="18"/>
              </w:rPr>
            </w:pPr>
          </w:p>
        </w:tc>
        <w:tc>
          <w:tcPr>
            <w:tcW w:w="1024" w:type="dxa"/>
            <w:vMerge w:val="continue"/>
            <w:vAlign w:val="center"/>
          </w:tcPr>
          <w:p w14:paraId="44FDF11F">
            <w:pPr>
              <w:rPr>
                <w:rFonts w:ascii="仿宋_GB2312" w:hAnsi="宋体" w:eastAsia="仿宋_GB2312"/>
                <w:color w:val="000000"/>
                <w:sz w:val="18"/>
                <w:szCs w:val="18"/>
              </w:rPr>
            </w:pPr>
          </w:p>
        </w:tc>
        <w:tc>
          <w:tcPr>
            <w:tcW w:w="1496" w:type="dxa"/>
            <w:vMerge w:val="continue"/>
            <w:vAlign w:val="center"/>
          </w:tcPr>
          <w:p w14:paraId="73B336C1">
            <w:pPr>
              <w:rPr>
                <w:rFonts w:ascii="仿宋_GB2312" w:hAnsi="宋体" w:eastAsia="仿宋_GB2312"/>
                <w:color w:val="000000"/>
                <w:sz w:val="18"/>
                <w:szCs w:val="18"/>
              </w:rPr>
            </w:pPr>
          </w:p>
        </w:tc>
        <w:tc>
          <w:tcPr>
            <w:tcW w:w="720" w:type="dxa"/>
            <w:vAlign w:val="center"/>
          </w:tcPr>
          <w:p w14:paraId="7ADF3B9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FEF104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D24CA3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FDA68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37CEE0A">
            <w:pPr>
              <w:jc w:val="center"/>
              <w:rPr>
                <w:rFonts w:ascii="仿宋_GB2312" w:hAnsi="宋体" w:eastAsia="仿宋_GB2312"/>
                <w:color w:val="000000"/>
                <w:sz w:val="18"/>
                <w:szCs w:val="18"/>
              </w:rPr>
            </w:pPr>
          </w:p>
        </w:tc>
        <w:tc>
          <w:tcPr>
            <w:tcW w:w="720" w:type="dxa"/>
            <w:vAlign w:val="center"/>
          </w:tcPr>
          <w:p w14:paraId="331EDE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8BC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1E0E98A">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Align w:val="center"/>
          </w:tcPr>
          <w:p w14:paraId="0772313F">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vAlign w:val="center"/>
          </w:tcPr>
          <w:p w14:paraId="786BC152">
            <w:pPr>
              <w:rPr>
                <w:rFonts w:ascii="仿宋_GB2312" w:hAnsi="宋体" w:eastAsia="仿宋_GB2312"/>
                <w:color w:val="000000"/>
                <w:sz w:val="18"/>
                <w:szCs w:val="18"/>
              </w:rPr>
            </w:pPr>
            <w:r>
              <w:rPr>
                <w:rFonts w:hint="eastAsia" w:ascii="仿宋_GB2312" w:hAnsi="宋体" w:eastAsia="仿宋_GB2312"/>
                <w:color w:val="000000"/>
                <w:sz w:val="18"/>
                <w:szCs w:val="18"/>
              </w:rPr>
              <w:t>缴费人员增减申报</w:t>
            </w:r>
          </w:p>
        </w:tc>
        <w:tc>
          <w:tcPr>
            <w:tcW w:w="3060" w:type="dxa"/>
            <w:vAlign w:val="center"/>
          </w:tcPr>
          <w:p w14:paraId="0FC95F88">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7B443307">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Align w:val="center"/>
          </w:tcPr>
          <w:p w14:paraId="15A7D1C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259FDED2">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Align w:val="center"/>
          </w:tcPr>
          <w:p w14:paraId="16F118CE">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32804B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1B8EB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FAB33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97B4F8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52CC880">
            <w:pPr>
              <w:jc w:val="center"/>
              <w:rPr>
                <w:rFonts w:ascii="仿宋_GB2312" w:hAnsi="宋体" w:eastAsia="仿宋_GB2312"/>
                <w:color w:val="000000"/>
                <w:sz w:val="18"/>
                <w:szCs w:val="18"/>
              </w:rPr>
            </w:pPr>
          </w:p>
        </w:tc>
        <w:tc>
          <w:tcPr>
            <w:tcW w:w="720" w:type="dxa"/>
            <w:vAlign w:val="center"/>
          </w:tcPr>
          <w:p w14:paraId="6DDE1E2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BE6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3723551">
            <w:pPr>
              <w:jc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720" w:type="dxa"/>
            <w:vMerge w:val="restart"/>
            <w:vAlign w:val="center"/>
          </w:tcPr>
          <w:p w14:paraId="5EC54F30">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w:t>
            </w:r>
          </w:p>
        </w:tc>
        <w:tc>
          <w:tcPr>
            <w:tcW w:w="1080" w:type="dxa"/>
            <w:vAlign w:val="center"/>
          </w:tcPr>
          <w:p w14:paraId="202EEF20">
            <w:pPr>
              <w:rPr>
                <w:rFonts w:ascii="仿宋_GB2312" w:hAnsi="宋体" w:eastAsia="仿宋_GB2312"/>
                <w:color w:val="000000"/>
                <w:sz w:val="18"/>
                <w:szCs w:val="18"/>
              </w:rPr>
            </w:pPr>
            <w:r>
              <w:rPr>
                <w:rFonts w:hint="eastAsia" w:ascii="仿宋_GB2312" w:hAnsi="宋体" w:eastAsia="仿宋_GB2312"/>
                <w:color w:val="000000"/>
                <w:sz w:val="18"/>
                <w:szCs w:val="18"/>
              </w:rPr>
              <w:t>社会保险缴费申报与变更</w:t>
            </w:r>
          </w:p>
        </w:tc>
        <w:tc>
          <w:tcPr>
            <w:tcW w:w="3060" w:type="dxa"/>
            <w:vMerge w:val="restart"/>
            <w:vAlign w:val="center"/>
          </w:tcPr>
          <w:p w14:paraId="60ACA8CF">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1FF91896">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p w14:paraId="2295E8CA">
            <w:pPr>
              <w:rPr>
                <w:rFonts w:ascii="仿宋_GB2312" w:hAnsi="宋体" w:eastAsia="仿宋_GB2312"/>
                <w:color w:val="000000"/>
                <w:sz w:val="18"/>
                <w:szCs w:val="18"/>
              </w:rPr>
            </w:pPr>
          </w:p>
        </w:tc>
        <w:tc>
          <w:tcPr>
            <w:tcW w:w="1620" w:type="dxa"/>
            <w:vMerge w:val="restart"/>
            <w:vAlign w:val="center"/>
          </w:tcPr>
          <w:p w14:paraId="78493C5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752B5A72">
            <w:pPr>
              <w:rPr>
                <w:rFonts w:ascii="仿宋_GB2312" w:hAnsi="宋体" w:eastAsia="仿宋_GB2312"/>
                <w:color w:val="000000"/>
                <w:sz w:val="18"/>
                <w:szCs w:val="18"/>
              </w:rPr>
            </w:pPr>
          </w:p>
        </w:tc>
        <w:tc>
          <w:tcPr>
            <w:tcW w:w="1024" w:type="dxa"/>
            <w:vMerge w:val="restart"/>
            <w:vAlign w:val="center"/>
          </w:tcPr>
          <w:p w14:paraId="1B77DDFC">
            <w:pPr>
              <w:rPr>
                <w:rFonts w:ascii="仿宋_GB2312" w:hAnsi="宋体" w:eastAsia="仿宋_GB2312"/>
                <w:color w:val="000000"/>
                <w:sz w:val="18"/>
                <w:szCs w:val="18"/>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421B2F96">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vAlign w:val="center"/>
          </w:tcPr>
          <w:p w14:paraId="415EB5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195B3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EAE779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EDD864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EC3EE54">
            <w:pPr>
              <w:jc w:val="center"/>
              <w:rPr>
                <w:rFonts w:ascii="仿宋_GB2312" w:hAnsi="宋体" w:eastAsia="仿宋_GB2312"/>
                <w:color w:val="000000"/>
                <w:sz w:val="18"/>
                <w:szCs w:val="18"/>
              </w:rPr>
            </w:pPr>
          </w:p>
        </w:tc>
        <w:tc>
          <w:tcPr>
            <w:tcW w:w="720" w:type="dxa"/>
            <w:vAlign w:val="center"/>
          </w:tcPr>
          <w:p w14:paraId="1F482BF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861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05EFB1A">
            <w:pPr>
              <w:jc w:val="center"/>
              <w:rPr>
                <w:rFonts w:ascii="仿宋_GB2312" w:hAnsi="宋体" w:eastAsia="仿宋_GB2312"/>
                <w:color w:val="000000"/>
                <w:sz w:val="18"/>
                <w:szCs w:val="18"/>
              </w:rPr>
            </w:pPr>
            <w:r>
              <w:rPr>
                <w:rFonts w:ascii="仿宋_GB2312" w:hAnsi="宋体" w:eastAsia="仿宋_GB2312"/>
                <w:color w:val="000000"/>
                <w:sz w:val="18"/>
                <w:szCs w:val="18"/>
              </w:rPr>
              <w:t>13</w:t>
            </w:r>
          </w:p>
        </w:tc>
        <w:tc>
          <w:tcPr>
            <w:tcW w:w="720" w:type="dxa"/>
            <w:vMerge w:val="continue"/>
            <w:vAlign w:val="center"/>
          </w:tcPr>
          <w:p w14:paraId="1BCC77A2">
            <w:pPr>
              <w:jc w:val="center"/>
              <w:rPr>
                <w:rFonts w:ascii="仿宋_GB2312" w:hAnsi="宋体" w:eastAsia="仿宋_GB2312"/>
                <w:color w:val="000000"/>
                <w:sz w:val="18"/>
                <w:szCs w:val="18"/>
              </w:rPr>
            </w:pPr>
          </w:p>
        </w:tc>
        <w:tc>
          <w:tcPr>
            <w:tcW w:w="1080" w:type="dxa"/>
            <w:vAlign w:val="center"/>
          </w:tcPr>
          <w:p w14:paraId="3ED99BF9">
            <w:pPr>
              <w:rPr>
                <w:rFonts w:ascii="仿宋_GB2312" w:hAnsi="宋体" w:eastAsia="仿宋_GB2312"/>
                <w:color w:val="000000"/>
                <w:sz w:val="18"/>
                <w:szCs w:val="18"/>
              </w:rPr>
            </w:pPr>
            <w:r>
              <w:rPr>
                <w:rFonts w:hint="eastAsia" w:ascii="仿宋_GB2312" w:hAnsi="宋体" w:eastAsia="仿宋_GB2312"/>
                <w:color w:val="000000"/>
                <w:sz w:val="18"/>
                <w:szCs w:val="18"/>
              </w:rPr>
              <w:t>社会保险费延缴申请</w:t>
            </w:r>
          </w:p>
        </w:tc>
        <w:tc>
          <w:tcPr>
            <w:tcW w:w="3060" w:type="dxa"/>
            <w:vMerge w:val="continue"/>
            <w:vAlign w:val="center"/>
          </w:tcPr>
          <w:p w14:paraId="4C45887C">
            <w:pPr>
              <w:jc w:val="left"/>
              <w:rPr>
                <w:rFonts w:ascii="仿宋_GB2312" w:hAnsi="宋体" w:eastAsia="仿宋_GB2312"/>
                <w:color w:val="000000"/>
                <w:sz w:val="18"/>
                <w:szCs w:val="18"/>
              </w:rPr>
            </w:pPr>
          </w:p>
        </w:tc>
        <w:tc>
          <w:tcPr>
            <w:tcW w:w="2036" w:type="dxa"/>
            <w:vMerge w:val="continue"/>
            <w:vAlign w:val="center"/>
          </w:tcPr>
          <w:p w14:paraId="2DBF0E62">
            <w:pPr>
              <w:rPr>
                <w:rFonts w:ascii="仿宋_GB2312" w:hAnsi="宋体" w:eastAsia="仿宋_GB2312"/>
                <w:color w:val="000000"/>
                <w:sz w:val="18"/>
                <w:szCs w:val="18"/>
              </w:rPr>
            </w:pPr>
          </w:p>
        </w:tc>
        <w:tc>
          <w:tcPr>
            <w:tcW w:w="1620" w:type="dxa"/>
            <w:vMerge w:val="continue"/>
            <w:vAlign w:val="center"/>
          </w:tcPr>
          <w:p w14:paraId="01FBD486">
            <w:pPr>
              <w:rPr>
                <w:rFonts w:ascii="仿宋_GB2312" w:hAnsi="宋体" w:eastAsia="仿宋_GB2312"/>
                <w:color w:val="000000"/>
                <w:sz w:val="18"/>
                <w:szCs w:val="18"/>
              </w:rPr>
            </w:pPr>
          </w:p>
        </w:tc>
        <w:tc>
          <w:tcPr>
            <w:tcW w:w="1024" w:type="dxa"/>
            <w:vMerge w:val="continue"/>
            <w:vAlign w:val="center"/>
          </w:tcPr>
          <w:p w14:paraId="223168DA">
            <w:pPr>
              <w:rPr>
                <w:rFonts w:ascii="仿宋_GB2312" w:hAnsi="宋体" w:eastAsia="仿宋_GB2312"/>
                <w:color w:val="000000"/>
                <w:sz w:val="18"/>
                <w:szCs w:val="18"/>
              </w:rPr>
            </w:pPr>
          </w:p>
        </w:tc>
        <w:tc>
          <w:tcPr>
            <w:tcW w:w="1496" w:type="dxa"/>
            <w:vMerge w:val="continue"/>
            <w:vAlign w:val="center"/>
          </w:tcPr>
          <w:p w14:paraId="38C5A201">
            <w:pPr>
              <w:rPr>
                <w:rFonts w:ascii="仿宋_GB2312" w:hAnsi="宋体" w:eastAsia="仿宋_GB2312"/>
                <w:color w:val="000000"/>
                <w:sz w:val="18"/>
                <w:szCs w:val="18"/>
              </w:rPr>
            </w:pPr>
          </w:p>
        </w:tc>
        <w:tc>
          <w:tcPr>
            <w:tcW w:w="720" w:type="dxa"/>
            <w:vAlign w:val="center"/>
          </w:tcPr>
          <w:p w14:paraId="7AEC07A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111FA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7B3D58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D92A37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3701534">
            <w:pPr>
              <w:jc w:val="center"/>
              <w:rPr>
                <w:rFonts w:ascii="仿宋_GB2312" w:hAnsi="宋体" w:eastAsia="仿宋_GB2312"/>
                <w:color w:val="000000"/>
                <w:sz w:val="18"/>
                <w:szCs w:val="18"/>
              </w:rPr>
            </w:pPr>
          </w:p>
        </w:tc>
        <w:tc>
          <w:tcPr>
            <w:tcW w:w="720" w:type="dxa"/>
            <w:vAlign w:val="center"/>
          </w:tcPr>
          <w:p w14:paraId="4AF9BCD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78F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9" w:hRule="atLeast"/>
        </w:trPr>
        <w:tc>
          <w:tcPr>
            <w:tcW w:w="540" w:type="dxa"/>
            <w:vAlign w:val="center"/>
          </w:tcPr>
          <w:p w14:paraId="2BAFC551">
            <w:pPr>
              <w:jc w:val="center"/>
              <w:rPr>
                <w:rFonts w:ascii="仿宋_GB2312" w:hAnsi="宋体" w:eastAsia="仿宋_GB2312"/>
                <w:color w:val="000000"/>
                <w:sz w:val="18"/>
                <w:szCs w:val="18"/>
              </w:rPr>
            </w:pPr>
            <w:r>
              <w:rPr>
                <w:rFonts w:ascii="仿宋_GB2312" w:hAnsi="宋体" w:eastAsia="仿宋_GB2312"/>
                <w:color w:val="000000"/>
                <w:sz w:val="18"/>
                <w:szCs w:val="18"/>
              </w:rPr>
              <w:t>14</w:t>
            </w:r>
          </w:p>
        </w:tc>
        <w:tc>
          <w:tcPr>
            <w:tcW w:w="720" w:type="dxa"/>
            <w:vMerge w:val="continue"/>
            <w:vAlign w:val="center"/>
          </w:tcPr>
          <w:p w14:paraId="3E42BC59">
            <w:pPr>
              <w:rPr>
                <w:rFonts w:ascii="仿宋_GB2312" w:hAnsi="宋体" w:eastAsia="仿宋_GB2312"/>
                <w:color w:val="000000"/>
                <w:sz w:val="18"/>
                <w:szCs w:val="18"/>
              </w:rPr>
            </w:pPr>
          </w:p>
        </w:tc>
        <w:tc>
          <w:tcPr>
            <w:tcW w:w="1080" w:type="dxa"/>
            <w:vAlign w:val="center"/>
          </w:tcPr>
          <w:p w14:paraId="129A841F">
            <w:pPr>
              <w:rPr>
                <w:rFonts w:ascii="仿宋_GB2312" w:hAnsi="宋体" w:eastAsia="仿宋_GB2312"/>
                <w:color w:val="000000"/>
                <w:sz w:val="18"/>
                <w:szCs w:val="18"/>
              </w:rPr>
            </w:pPr>
            <w:r>
              <w:rPr>
                <w:rFonts w:hint="eastAsia" w:ascii="仿宋_GB2312" w:hAnsi="宋体" w:eastAsia="仿宋_GB2312"/>
                <w:color w:val="000000"/>
                <w:sz w:val="18"/>
                <w:szCs w:val="18"/>
              </w:rPr>
              <w:t>社会保险费欠费补缴申报</w:t>
            </w:r>
          </w:p>
        </w:tc>
        <w:tc>
          <w:tcPr>
            <w:tcW w:w="3060" w:type="dxa"/>
            <w:vMerge w:val="continue"/>
            <w:vAlign w:val="center"/>
          </w:tcPr>
          <w:p w14:paraId="173993E6">
            <w:pPr>
              <w:jc w:val="left"/>
              <w:rPr>
                <w:rFonts w:ascii="仿宋_GB2312" w:hAnsi="宋体" w:eastAsia="仿宋_GB2312"/>
                <w:color w:val="000000"/>
                <w:sz w:val="18"/>
                <w:szCs w:val="18"/>
              </w:rPr>
            </w:pPr>
          </w:p>
        </w:tc>
        <w:tc>
          <w:tcPr>
            <w:tcW w:w="2036" w:type="dxa"/>
            <w:vMerge w:val="continue"/>
            <w:vAlign w:val="center"/>
          </w:tcPr>
          <w:p w14:paraId="0DCE20E2">
            <w:pPr>
              <w:rPr>
                <w:rFonts w:ascii="仿宋_GB2312" w:hAnsi="宋体" w:eastAsia="仿宋_GB2312"/>
                <w:color w:val="000000"/>
                <w:sz w:val="18"/>
                <w:szCs w:val="18"/>
              </w:rPr>
            </w:pPr>
          </w:p>
        </w:tc>
        <w:tc>
          <w:tcPr>
            <w:tcW w:w="1620" w:type="dxa"/>
            <w:vMerge w:val="continue"/>
            <w:vAlign w:val="center"/>
          </w:tcPr>
          <w:p w14:paraId="02FD8319">
            <w:pPr>
              <w:rPr>
                <w:rFonts w:ascii="仿宋_GB2312" w:hAnsi="宋体" w:eastAsia="仿宋_GB2312"/>
                <w:color w:val="000000"/>
                <w:sz w:val="18"/>
                <w:szCs w:val="18"/>
              </w:rPr>
            </w:pPr>
          </w:p>
        </w:tc>
        <w:tc>
          <w:tcPr>
            <w:tcW w:w="1024" w:type="dxa"/>
            <w:vMerge w:val="continue"/>
            <w:vAlign w:val="center"/>
          </w:tcPr>
          <w:p w14:paraId="50F022F8">
            <w:pPr>
              <w:rPr>
                <w:rFonts w:ascii="仿宋_GB2312" w:hAnsi="宋体" w:eastAsia="仿宋_GB2312"/>
                <w:color w:val="000000"/>
                <w:sz w:val="18"/>
                <w:szCs w:val="18"/>
              </w:rPr>
            </w:pPr>
          </w:p>
        </w:tc>
        <w:tc>
          <w:tcPr>
            <w:tcW w:w="1496" w:type="dxa"/>
            <w:vMerge w:val="continue"/>
            <w:vAlign w:val="center"/>
          </w:tcPr>
          <w:p w14:paraId="6FDF6226">
            <w:pPr>
              <w:rPr>
                <w:rFonts w:ascii="仿宋_GB2312" w:hAnsi="宋体" w:eastAsia="仿宋_GB2312"/>
                <w:color w:val="000000"/>
                <w:sz w:val="18"/>
                <w:szCs w:val="18"/>
              </w:rPr>
            </w:pPr>
          </w:p>
        </w:tc>
        <w:tc>
          <w:tcPr>
            <w:tcW w:w="720" w:type="dxa"/>
            <w:vAlign w:val="center"/>
          </w:tcPr>
          <w:p w14:paraId="61CF782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A77A3F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3F8896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8F944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9622D7D">
            <w:pPr>
              <w:jc w:val="center"/>
              <w:rPr>
                <w:rFonts w:ascii="仿宋_GB2312" w:hAnsi="宋体" w:eastAsia="仿宋_GB2312"/>
                <w:color w:val="000000"/>
                <w:sz w:val="18"/>
                <w:szCs w:val="18"/>
              </w:rPr>
            </w:pPr>
          </w:p>
        </w:tc>
        <w:tc>
          <w:tcPr>
            <w:tcW w:w="720" w:type="dxa"/>
            <w:vAlign w:val="center"/>
          </w:tcPr>
          <w:p w14:paraId="642A203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20F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4B7E32B">
            <w:pPr>
              <w:jc w:val="center"/>
              <w:rPr>
                <w:rFonts w:ascii="仿宋_GB2312" w:hAnsi="宋体" w:eastAsia="仿宋_GB2312"/>
                <w:color w:val="000000"/>
                <w:sz w:val="18"/>
                <w:szCs w:val="18"/>
              </w:rPr>
            </w:pPr>
            <w:r>
              <w:rPr>
                <w:rFonts w:ascii="仿宋_GB2312" w:hAnsi="宋体" w:eastAsia="仿宋_GB2312"/>
                <w:color w:val="000000"/>
                <w:sz w:val="18"/>
                <w:szCs w:val="18"/>
              </w:rPr>
              <w:t>15</w:t>
            </w:r>
          </w:p>
        </w:tc>
        <w:tc>
          <w:tcPr>
            <w:tcW w:w="720" w:type="dxa"/>
            <w:vMerge w:val="restart"/>
            <w:vAlign w:val="center"/>
          </w:tcPr>
          <w:p w14:paraId="58109162">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社会保险参保缴费记录查询</w:t>
            </w:r>
          </w:p>
        </w:tc>
        <w:tc>
          <w:tcPr>
            <w:tcW w:w="1080" w:type="dxa"/>
            <w:vAlign w:val="center"/>
          </w:tcPr>
          <w:p w14:paraId="36ED04D5">
            <w:pPr>
              <w:rPr>
                <w:rFonts w:ascii="仿宋_GB2312" w:hAnsi="宋体" w:eastAsia="仿宋_GB2312"/>
                <w:color w:val="000000"/>
                <w:sz w:val="18"/>
                <w:szCs w:val="18"/>
              </w:rPr>
            </w:pPr>
            <w:r>
              <w:rPr>
                <w:rFonts w:hint="eastAsia" w:ascii="仿宋_GB2312" w:hAnsi="宋体" w:eastAsia="仿宋_GB2312"/>
                <w:color w:val="000000"/>
                <w:sz w:val="18"/>
                <w:szCs w:val="18"/>
              </w:rPr>
              <w:t>单位参保证明查询打印</w:t>
            </w:r>
          </w:p>
        </w:tc>
        <w:tc>
          <w:tcPr>
            <w:tcW w:w="3060" w:type="dxa"/>
            <w:vMerge w:val="restart"/>
            <w:vAlign w:val="center"/>
          </w:tcPr>
          <w:p w14:paraId="0C8A7961">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364BFE0F">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《政府信息公开条例》、《社会保险法》、《社会保险费征缴暂行条例》</w:t>
            </w:r>
          </w:p>
        </w:tc>
        <w:tc>
          <w:tcPr>
            <w:tcW w:w="1620" w:type="dxa"/>
            <w:vMerge w:val="restart"/>
            <w:vAlign w:val="center"/>
          </w:tcPr>
          <w:p w14:paraId="071AF9A2">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77CCB09E">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46887829">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78685CAA">
            <w:pPr>
              <w:rPr>
                <w:rFonts w:ascii="仿宋_GB2312" w:hAnsi="宋体" w:eastAsia="仿宋_GB2312"/>
                <w:color w:val="000000"/>
                <w:sz w:val="18"/>
                <w:szCs w:val="18"/>
              </w:rPr>
            </w:pPr>
          </w:p>
        </w:tc>
        <w:tc>
          <w:tcPr>
            <w:tcW w:w="720" w:type="dxa"/>
            <w:vAlign w:val="center"/>
          </w:tcPr>
          <w:p w14:paraId="51FA05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38CE76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F1586C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723CC1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6F24EF1">
            <w:pPr>
              <w:jc w:val="center"/>
              <w:rPr>
                <w:rFonts w:ascii="仿宋_GB2312" w:hAnsi="宋体" w:eastAsia="仿宋_GB2312"/>
                <w:color w:val="000000"/>
                <w:sz w:val="18"/>
                <w:szCs w:val="18"/>
              </w:rPr>
            </w:pPr>
          </w:p>
        </w:tc>
        <w:tc>
          <w:tcPr>
            <w:tcW w:w="720" w:type="dxa"/>
            <w:vAlign w:val="center"/>
          </w:tcPr>
          <w:p w14:paraId="1F9FF6E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619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D84FC1">
            <w:pPr>
              <w:jc w:val="center"/>
              <w:rPr>
                <w:rFonts w:ascii="仿宋_GB2312" w:hAnsi="宋体" w:eastAsia="仿宋_GB2312"/>
                <w:color w:val="000000"/>
                <w:sz w:val="18"/>
                <w:szCs w:val="18"/>
              </w:rPr>
            </w:pPr>
            <w:r>
              <w:rPr>
                <w:rFonts w:ascii="仿宋_GB2312" w:hAnsi="宋体" w:eastAsia="仿宋_GB2312"/>
                <w:color w:val="000000"/>
                <w:sz w:val="18"/>
                <w:szCs w:val="18"/>
              </w:rPr>
              <w:t>16</w:t>
            </w:r>
          </w:p>
        </w:tc>
        <w:tc>
          <w:tcPr>
            <w:tcW w:w="720" w:type="dxa"/>
            <w:vMerge w:val="continue"/>
            <w:vAlign w:val="center"/>
          </w:tcPr>
          <w:p w14:paraId="2CCEC37D">
            <w:pPr>
              <w:rPr>
                <w:rFonts w:ascii="仿宋_GB2312" w:hAnsi="宋体" w:eastAsia="仿宋_GB2312"/>
                <w:color w:val="000000"/>
                <w:sz w:val="18"/>
                <w:szCs w:val="18"/>
              </w:rPr>
            </w:pPr>
          </w:p>
        </w:tc>
        <w:tc>
          <w:tcPr>
            <w:tcW w:w="1080" w:type="dxa"/>
            <w:vAlign w:val="center"/>
          </w:tcPr>
          <w:p w14:paraId="3CB7ABE8">
            <w:pPr>
              <w:rPr>
                <w:rFonts w:ascii="仿宋_GB2312" w:hAnsi="宋体" w:eastAsia="仿宋_GB2312"/>
                <w:color w:val="000000"/>
                <w:sz w:val="18"/>
                <w:szCs w:val="18"/>
              </w:rPr>
            </w:pPr>
            <w:r>
              <w:rPr>
                <w:rFonts w:hint="eastAsia" w:ascii="仿宋_GB2312" w:hAnsi="宋体" w:eastAsia="仿宋_GB2312"/>
                <w:color w:val="000000"/>
                <w:sz w:val="18"/>
                <w:szCs w:val="18"/>
              </w:rPr>
              <w:t>个人权益记录查询打印</w:t>
            </w:r>
          </w:p>
        </w:tc>
        <w:tc>
          <w:tcPr>
            <w:tcW w:w="3060" w:type="dxa"/>
            <w:vMerge w:val="continue"/>
            <w:vAlign w:val="center"/>
          </w:tcPr>
          <w:p w14:paraId="4271CFE3">
            <w:pPr>
              <w:rPr>
                <w:rFonts w:ascii="仿宋_GB2312" w:hAnsi="宋体" w:eastAsia="仿宋_GB2312"/>
                <w:color w:val="000000"/>
                <w:sz w:val="18"/>
                <w:szCs w:val="18"/>
              </w:rPr>
            </w:pPr>
          </w:p>
        </w:tc>
        <w:tc>
          <w:tcPr>
            <w:tcW w:w="2036" w:type="dxa"/>
            <w:vMerge w:val="continue"/>
            <w:vAlign w:val="center"/>
          </w:tcPr>
          <w:p w14:paraId="53B544D5">
            <w:pPr>
              <w:rPr>
                <w:rFonts w:ascii="仿宋_GB2312" w:hAnsi="宋体" w:eastAsia="仿宋_GB2312"/>
                <w:color w:val="000000"/>
                <w:sz w:val="18"/>
                <w:szCs w:val="18"/>
              </w:rPr>
            </w:pPr>
          </w:p>
        </w:tc>
        <w:tc>
          <w:tcPr>
            <w:tcW w:w="1620" w:type="dxa"/>
            <w:vMerge w:val="continue"/>
            <w:vAlign w:val="center"/>
          </w:tcPr>
          <w:p w14:paraId="007C6C2C">
            <w:pPr>
              <w:rPr>
                <w:rFonts w:ascii="仿宋_GB2312" w:hAnsi="宋体" w:eastAsia="仿宋_GB2312"/>
                <w:color w:val="000000"/>
                <w:sz w:val="18"/>
                <w:szCs w:val="18"/>
              </w:rPr>
            </w:pPr>
          </w:p>
        </w:tc>
        <w:tc>
          <w:tcPr>
            <w:tcW w:w="1024" w:type="dxa"/>
            <w:vMerge w:val="continue"/>
            <w:vAlign w:val="center"/>
          </w:tcPr>
          <w:p w14:paraId="3E4860BA">
            <w:pPr>
              <w:rPr>
                <w:rFonts w:ascii="仿宋_GB2312" w:hAnsi="宋体" w:eastAsia="仿宋_GB2312"/>
                <w:color w:val="000000"/>
                <w:sz w:val="18"/>
                <w:szCs w:val="18"/>
              </w:rPr>
            </w:pPr>
          </w:p>
        </w:tc>
        <w:tc>
          <w:tcPr>
            <w:tcW w:w="1496" w:type="dxa"/>
            <w:vMerge w:val="continue"/>
            <w:vAlign w:val="center"/>
          </w:tcPr>
          <w:p w14:paraId="7E124A62">
            <w:pPr>
              <w:rPr>
                <w:rFonts w:ascii="仿宋_GB2312" w:hAnsi="宋体" w:eastAsia="仿宋_GB2312"/>
                <w:color w:val="000000"/>
                <w:sz w:val="18"/>
                <w:szCs w:val="18"/>
              </w:rPr>
            </w:pPr>
          </w:p>
        </w:tc>
        <w:tc>
          <w:tcPr>
            <w:tcW w:w="720" w:type="dxa"/>
            <w:vAlign w:val="center"/>
          </w:tcPr>
          <w:p w14:paraId="2B75204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851FB5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39A3D6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D8AFAB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49A8992">
            <w:pPr>
              <w:jc w:val="center"/>
              <w:rPr>
                <w:rFonts w:ascii="仿宋_GB2312" w:hAnsi="宋体" w:eastAsia="仿宋_GB2312"/>
                <w:color w:val="000000"/>
                <w:sz w:val="18"/>
                <w:szCs w:val="18"/>
              </w:rPr>
            </w:pPr>
          </w:p>
        </w:tc>
        <w:tc>
          <w:tcPr>
            <w:tcW w:w="720" w:type="dxa"/>
            <w:vAlign w:val="center"/>
          </w:tcPr>
          <w:p w14:paraId="2B32656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824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EBC1949">
            <w:pPr>
              <w:jc w:val="center"/>
              <w:rPr>
                <w:rFonts w:ascii="仿宋_GB2312" w:hAnsi="宋体" w:eastAsia="仿宋_GB2312"/>
                <w:color w:val="000000"/>
                <w:sz w:val="18"/>
                <w:szCs w:val="18"/>
              </w:rPr>
            </w:pPr>
            <w:r>
              <w:rPr>
                <w:rFonts w:ascii="仿宋_GB2312" w:hAnsi="宋体" w:eastAsia="仿宋_GB2312"/>
                <w:color w:val="000000"/>
                <w:sz w:val="18"/>
                <w:szCs w:val="18"/>
              </w:rPr>
              <w:t>17</w:t>
            </w:r>
          </w:p>
        </w:tc>
        <w:tc>
          <w:tcPr>
            <w:tcW w:w="720" w:type="dxa"/>
            <w:vMerge w:val="restart"/>
            <w:vAlign w:val="center"/>
          </w:tcPr>
          <w:p w14:paraId="3598FC8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75D1BCC3">
            <w:pPr>
              <w:rPr>
                <w:rFonts w:ascii="仿宋_GB2312" w:hAnsi="宋体" w:eastAsia="仿宋_GB2312"/>
                <w:color w:val="000000"/>
                <w:sz w:val="18"/>
                <w:szCs w:val="18"/>
              </w:rPr>
            </w:pPr>
            <w:r>
              <w:rPr>
                <w:rFonts w:hint="eastAsia" w:ascii="仿宋_GB2312" w:hAnsi="宋体" w:eastAsia="仿宋_GB2312"/>
                <w:color w:val="000000"/>
                <w:sz w:val="18"/>
                <w:szCs w:val="18"/>
              </w:rPr>
              <w:t>职工正常退休(职)申请</w:t>
            </w:r>
          </w:p>
        </w:tc>
        <w:tc>
          <w:tcPr>
            <w:tcW w:w="3060" w:type="dxa"/>
            <w:vMerge w:val="restart"/>
            <w:vAlign w:val="center"/>
          </w:tcPr>
          <w:p w14:paraId="18D6D8DE">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296BC113">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p w14:paraId="4727D805">
            <w:pPr>
              <w:rPr>
                <w:rFonts w:ascii="仿宋_GB2312" w:hAnsi="宋体" w:eastAsia="仿宋_GB2312"/>
                <w:color w:val="000000"/>
                <w:sz w:val="18"/>
                <w:szCs w:val="18"/>
              </w:rPr>
            </w:pPr>
          </w:p>
        </w:tc>
        <w:tc>
          <w:tcPr>
            <w:tcW w:w="1620" w:type="dxa"/>
            <w:vMerge w:val="restart"/>
            <w:vAlign w:val="center"/>
          </w:tcPr>
          <w:p w14:paraId="0AB77D2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p w14:paraId="5120D0D6">
            <w:pPr>
              <w:rPr>
                <w:rFonts w:hint="eastAsia" w:ascii="仿宋_GB2312" w:hAnsi="宋体" w:eastAsia="仿宋_GB2312"/>
                <w:color w:val="000000"/>
                <w:sz w:val="18"/>
                <w:szCs w:val="18"/>
              </w:rPr>
            </w:pPr>
          </w:p>
        </w:tc>
        <w:tc>
          <w:tcPr>
            <w:tcW w:w="1024" w:type="dxa"/>
            <w:vMerge w:val="restart"/>
            <w:vAlign w:val="center"/>
          </w:tcPr>
          <w:p w14:paraId="5C36382A">
            <w:pPr>
              <w:rPr>
                <w:rFonts w:hint="eastAsia" w:ascii="仿宋_GB2312" w:hAnsi="宋体" w:eastAsia="仿宋_GB2312"/>
                <w:color w:val="000000"/>
                <w:sz w:val="18"/>
                <w:szCs w:val="18"/>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606E6070">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6D03A5B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0560AB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A5CE30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2F7461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0BEEF9E">
            <w:pPr>
              <w:jc w:val="center"/>
              <w:rPr>
                <w:rFonts w:ascii="仿宋_GB2312" w:hAnsi="宋体" w:eastAsia="仿宋_GB2312"/>
                <w:color w:val="000000"/>
                <w:sz w:val="18"/>
                <w:szCs w:val="18"/>
              </w:rPr>
            </w:pPr>
          </w:p>
        </w:tc>
        <w:tc>
          <w:tcPr>
            <w:tcW w:w="720" w:type="dxa"/>
            <w:vAlign w:val="center"/>
          </w:tcPr>
          <w:p w14:paraId="796F576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084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3E0350E">
            <w:pPr>
              <w:jc w:val="center"/>
              <w:rPr>
                <w:rFonts w:ascii="仿宋_GB2312" w:hAnsi="宋体" w:eastAsia="仿宋_GB2312"/>
                <w:color w:val="000000"/>
                <w:sz w:val="18"/>
                <w:szCs w:val="18"/>
              </w:rPr>
            </w:pPr>
            <w:r>
              <w:rPr>
                <w:rFonts w:ascii="仿宋_GB2312" w:hAnsi="宋体" w:eastAsia="仿宋_GB2312"/>
                <w:color w:val="000000"/>
                <w:sz w:val="18"/>
                <w:szCs w:val="18"/>
              </w:rPr>
              <w:t>18</w:t>
            </w:r>
          </w:p>
        </w:tc>
        <w:tc>
          <w:tcPr>
            <w:tcW w:w="720" w:type="dxa"/>
            <w:vMerge w:val="continue"/>
            <w:vAlign w:val="center"/>
          </w:tcPr>
          <w:p w14:paraId="0F3F604A">
            <w:pPr>
              <w:rPr>
                <w:rFonts w:ascii="仿宋_GB2312" w:hAnsi="宋体" w:eastAsia="仿宋_GB2312"/>
                <w:color w:val="000000"/>
                <w:sz w:val="18"/>
                <w:szCs w:val="18"/>
              </w:rPr>
            </w:pPr>
          </w:p>
        </w:tc>
        <w:tc>
          <w:tcPr>
            <w:tcW w:w="1080" w:type="dxa"/>
            <w:vAlign w:val="center"/>
          </w:tcPr>
          <w:p w14:paraId="04AC6255">
            <w:pPr>
              <w:rPr>
                <w:rFonts w:ascii="仿宋_GB2312" w:hAnsi="宋体" w:eastAsia="仿宋_GB2312"/>
                <w:color w:val="000000"/>
                <w:sz w:val="18"/>
                <w:szCs w:val="18"/>
              </w:rPr>
            </w:pPr>
            <w:r>
              <w:rPr>
                <w:rFonts w:hint="eastAsia" w:ascii="仿宋_GB2312" w:hAnsi="宋体" w:eastAsia="仿宋_GB2312"/>
                <w:color w:val="000000"/>
                <w:sz w:val="18"/>
                <w:szCs w:val="18"/>
              </w:rPr>
              <w:t>城乡居民养老保险待遇申领</w:t>
            </w:r>
          </w:p>
        </w:tc>
        <w:tc>
          <w:tcPr>
            <w:tcW w:w="3060" w:type="dxa"/>
            <w:vMerge w:val="continue"/>
            <w:vAlign w:val="center"/>
          </w:tcPr>
          <w:p w14:paraId="3316FAC5">
            <w:pPr>
              <w:jc w:val="left"/>
              <w:rPr>
                <w:rFonts w:ascii="仿宋_GB2312" w:hAnsi="宋体" w:eastAsia="仿宋_GB2312"/>
                <w:color w:val="000000"/>
                <w:sz w:val="18"/>
                <w:szCs w:val="18"/>
              </w:rPr>
            </w:pPr>
          </w:p>
        </w:tc>
        <w:tc>
          <w:tcPr>
            <w:tcW w:w="2036" w:type="dxa"/>
            <w:vMerge w:val="continue"/>
            <w:vAlign w:val="center"/>
          </w:tcPr>
          <w:p w14:paraId="3C4F5C13">
            <w:pPr>
              <w:rPr>
                <w:rFonts w:ascii="仿宋_GB2312" w:hAnsi="宋体" w:eastAsia="仿宋_GB2312"/>
                <w:color w:val="000000"/>
                <w:sz w:val="18"/>
                <w:szCs w:val="18"/>
              </w:rPr>
            </w:pPr>
          </w:p>
        </w:tc>
        <w:tc>
          <w:tcPr>
            <w:tcW w:w="1620" w:type="dxa"/>
            <w:vMerge w:val="continue"/>
            <w:vAlign w:val="center"/>
          </w:tcPr>
          <w:p w14:paraId="4525A792">
            <w:pPr>
              <w:rPr>
                <w:rFonts w:ascii="仿宋_GB2312" w:hAnsi="宋体" w:eastAsia="仿宋_GB2312"/>
                <w:color w:val="000000"/>
                <w:sz w:val="18"/>
                <w:szCs w:val="18"/>
              </w:rPr>
            </w:pPr>
          </w:p>
        </w:tc>
        <w:tc>
          <w:tcPr>
            <w:tcW w:w="1024" w:type="dxa"/>
            <w:vMerge w:val="continue"/>
            <w:vAlign w:val="center"/>
          </w:tcPr>
          <w:p w14:paraId="2ABCA16D">
            <w:pPr>
              <w:rPr>
                <w:rFonts w:ascii="仿宋_GB2312" w:hAnsi="宋体" w:eastAsia="仿宋_GB2312"/>
                <w:color w:val="000000"/>
                <w:sz w:val="18"/>
                <w:szCs w:val="18"/>
              </w:rPr>
            </w:pPr>
          </w:p>
        </w:tc>
        <w:tc>
          <w:tcPr>
            <w:tcW w:w="1496" w:type="dxa"/>
            <w:vMerge w:val="continue"/>
            <w:vAlign w:val="center"/>
          </w:tcPr>
          <w:p w14:paraId="2F69906D">
            <w:pPr>
              <w:rPr>
                <w:rFonts w:ascii="仿宋_GB2312" w:hAnsi="宋体" w:eastAsia="仿宋_GB2312"/>
                <w:color w:val="000000"/>
                <w:sz w:val="18"/>
                <w:szCs w:val="18"/>
              </w:rPr>
            </w:pPr>
          </w:p>
        </w:tc>
        <w:tc>
          <w:tcPr>
            <w:tcW w:w="720" w:type="dxa"/>
            <w:vAlign w:val="center"/>
          </w:tcPr>
          <w:p w14:paraId="53A34FB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F0BE9A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4D2D17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FD3B39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2EF7498">
            <w:pPr>
              <w:jc w:val="center"/>
              <w:rPr>
                <w:rFonts w:ascii="仿宋_GB2312" w:hAnsi="宋体" w:eastAsia="仿宋_GB2312"/>
                <w:color w:val="000000"/>
                <w:sz w:val="18"/>
                <w:szCs w:val="18"/>
              </w:rPr>
            </w:pPr>
          </w:p>
        </w:tc>
        <w:tc>
          <w:tcPr>
            <w:tcW w:w="720" w:type="dxa"/>
            <w:vAlign w:val="center"/>
          </w:tcPr>
          <w:p w14:paraId="5AC87ED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227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7C49056">
            <w:pPr>
              <w:jc w:val="center"/>
              <w:rPr>
                <w:rFonts w:ascii="仿宋_GB2312" w:hAnsi="宋体" w:eastAsia="仿宋_GB2312"/>
                <w:color w:val="000000"/>
                <w:sz w:val="18"/>
                <w:szCs w:val="18"/>
              </w:rPr>
            </w:pPr>
            <w:r>
              <w:rPr>
                <w:rFonts w:ascii="仿宋_GB2312" w:hAnsi="宋体" w:eastAsia="仿宋_GB2312"/>
                <w:color w:val="000000"/>
                <w:sz w:val="18"/>
                <w:szCs w:val="18"/>
              </w:rPr>
              <w:t>19</w:t>
            </w:r>
          </w:p>
        </w:tc>
        <w:tc>
          <w:tcPr>
            <w:tcW w:w="720" w:type="dxa"/>
            <w:vMerge w:val="continue"/>
            <w:vAlign w:val="center"/>
          </w:tcPr>
          <w:p w14:paraId="0939BF1A">
            <w:pPr>
              <w:rPr>
                <w:rFonts w:ascii="仿宋_GB2312" w:hAnsi="宋体" w:eastAsia="仿宋_GB2312"/>
                <w:color w:val="000000"/>
                <w:sz w:val="18"/>
                <w:szCs w:val="18"/>
              </w:rPr>
            </w:pPr>
          </w:p>
        </w:tc>
        <w:tc>
          <w:tcPr>
            <w:tcW w:w="1080" w:type="dxa"/>
            <w:vAlign w:val="center"/>
          </w:tcPr>
          <w:p w14:paraId="246FDE64">
            <w:pPr>
              <w:rPr>
                <w:rFonts w:ascii="仿宋_GB2312" w:hAnsi="宋体" w:eastAsia="仿宋_GB2312"/>
                <w:color w:val="000000"/>
                <w:sz w:val="18"/>
                <w:szCs w:val="18"/>
              </w:rPr>
            </w:pPr>
            <w:r>
              <w:rPr>
                <w:rFonts w:hint="eastAsia" w:ascii="仿宋_GB2312" w:hAnsi="宋体" w:eastAsia="仿宋_GB2312"/>
                <w:color w:val="000000"/>
                <w:sz w:val="18"/>
                <w:szCs w:val="18"/>
              </w:rPr>
              <w:t>暂停养老保险待遇申请</w:t>
            </w:r>
          </w:p>
        </w:tc>
        <w:tc>
          <w:tcPr>
            <w:tcW w:w="3060" w:type="dxa"/>
            <w:vMerge w:val="continue"/>
            <w:vAlign w:val="center"/>
          </w:tcPr>
          <w:p w14:paraId="184CB410">
            <w:pPr>
              <w:jc w:val="left"/>
              <w:rPr>
                <w:rFonts w:ascii="仿宋_GB2312" w:hAnsi="宋体" w:eastAsia="仿宋_GB2312"/>
                <w:color w:val="000000"/>
                <w:sz w:val="18"/>
                <w:szCs w:val="18"/>
              </w:rPr>
            </w:pPr>
          </w:p>
        </w:tc>
        <w:tc>
          <w:tcPr>
            <w:tcW w:w="2036" w:type="dxa"/>
            <w:vMerge w:val="continue"/>
            <w:vAlign w:val="center"/>
          </w:tcPr>
          <w:p w14:paraId="1E3C1C18">
            <w:pPr>
              <w:rPr>
                <w:rFonts w:ascii="仿宋_GB2312" w:hAnsi="宋体" w:eastAsia="仿宋_GB2312"/>
                <w:color w:val="000000"/>
                <w:sz w:val="18"/>
                <w:szCs w:val="18"/>
              </w:rPr>
            </w:pPr>
          </w:p>
        </w:tc>
        <w:tc>
          <w:tcPr>
            <w:tcW w:w="1620" w:type="dxa"/>
            <w:vMerge w:val="continue"/>
            <w:vAlign w:val="center"/>
          </w:tcPr>
          <w:p w14:paraId="43CA2784">
            <w:pPr>
              <w:rPr>
                <w:rFonts w:ascii="仿宋_GB2312" w:hAnsi="宋体" w:eastAsia="仿宋_GB2312"/>
                <w:color w:val="000000"/>
                <w:sz w:val="18"/>
                <w:szCs w:val="18"/>
              </w:rPr>
            </w:pPr>
          </w:p>
        </w:tc>
        <w:tc>
          <w:tcPr>
            <w:tcW w:w="1024" w:type="dxa"/>
            <w:vMerge w:val="continue"/>
            <w:vAlign w:val="center"/>
          </w:tcPr>
          <w:p w14:paraId="34702B55">
            <w:pPr>
              <w:rPr>
                <w:rFonts w:ascii="仿宋_GB2312" w:hAnsi="宋体" w:eastAsia="仿宋_GB2312"/>
                <w:color w:val="000000"/>
                <w:sz w:val="18"/>
                <w:szCs w:val="18"/>
              </w:rPr>
            </w:pPr>
          </w:p>
        </w:tc>
        <w:tc>
          <w:tcPr>
            <w:tcW w:w="1496" w:type="dxa"/>
            <w:vMerge w:val="continue"/>
            <w:vAlign w:val="center"/>
          </w:tcPr>
          <w:p w14:paraId="6A3EADF4">
            <w:pPr>
              <w:rPr>
                <w:rFonts w:ascii="仿宋_GB2312" w:hAnsi="宋体" w:eastAsia="仿宋_GB2312"/>
                <w:color w:val="000000"/>
                <w:sz w:val="18"/>
                <w:szCs w:val="18"/>
              </w:rPr>
            </w:pPr>
          </w:p>
        </w:tc>
        <w:tc>
          <w:tcPr>
            <w:tcW w:w="720" w:type="dxa"/>
            <w:vAlign w:val="center"/>
          </w:tcPr>
          <w:p w14:paraId="0FAF502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B719EC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6265DA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AE9DF4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DFDD353">
            <w:pPr>
              <w:jc w:val="center"/>
              <w:rPr>
                <w:rFonts w:ascii="仿宋_GB2312" w:hAnsi="宋体" w:eastAsia="仿宋_GB2312"/>
                <w:color w:val="000000"/>
                <w:sz w:val="18"/>
                <w:szCs w:val="18"/>
              </w:rPr>
            </w:pPr>
          </w:p>
        </w:tc>
        <w:tc>
          <w:tcPr>
            <w:tcW w:w="720" w:type="dxa"/>
            <w:vAlign w:val="center"/>
          </w:tcPr>
          <w:p w14:paraId="0AF976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316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E827BA2">
            <w:pPr>
              <w:jc w:val="center"/>
              <w:rPr>
                <w:rFonts w:ascii="仿宋_GB2312" w:hAnsi="宋体" w:eastAsia="仿宋_GB2312"/>
                <w:color w:val="000000"/>
                <w:sz w:val="18"/>
                <w:szCs w:val="18"/>
              </w:rPr>
            </w:pPr>
            <w:r>
              <w:rPr>
                <w:rFonts w:ascii="仿宋_GB2312" w:hAnsi="宋体" w:eastAsia="仿宋_GB2312"/>
                <w:color w:val="000000"/>
                <w:sz w:val="18"/>
                <w:szCs w:val="18"/>
              </w:rPr>
              <w:t>20</w:t>
            </w:r>
          </w:p>
        </w:tc>
        <w:tc>
          <w:tcPr>
            <w:tcW w:w="720" w:type="dxa"/>
            <w:vMerge w:val="continue"/>
            <w:vAlign w:val="center"/>
          </w:tcPr>
          <w:p w14:paraId="4C90C7F9">
            <w:pPr>
              <w:rPr>
                <w:rFonts w:ascii="仿宋_GB2312" w:hAnsi="宋体" w:eastAsia="仿宋_GB2312"/>
                <w:color w:val="000000"/>
                <w:sz w:val="18"/>
                <w:szCs w:val="18"/>
              </w:rPr>
            </w:pPr>
          </w:p>
        </w:tc>
        <w:tc>
          <w:tcPr>
            <w:tcW w:w="1080" w:type="dxa"/>
            <w:vAlign w:val="center"/>
          </w:tcPr>
          <w:p w14:paraId="742CC04D">
            <w:pPr>
              <w:rPr>
                <w:rFonts w:ascii="仿宋_GB2312" w:hAnsi="宋体" w:eastAsia="仿宋_GB2312"/>
                <w:color w:val="000000"/>
                <w:sz w:val="18"/>
                <w:szCs w:val="18"/>
              </w:rPr>
            </w:pPr>
            <w:r>
              <w:rPr>
                <w:rFonts w:hint="eastAsia" w:ascii="仿宋_GB2312" w:hAnsi="宋体" w:eastAsia="仿宋_GB2312"/>
                <w:color w:val="000000"/>
                <w:sz w:val="18"/>
                <w:szCs w:val="18"/>
              </w:rPr>
              <w:t>恢复养老保险待遇申请</w:t>
            </w:r>
          </w:p>
        </w:tc>
        <w:tc>
          <w:tcPr>
            <w:tcW w:w="3060" w:type="dxa"/>
            <w:vMerge w:val="continue"/>
            <w:vAlign w:val="center"/>
          </w:tcPr>
          <w:p w14:paraId="24D74A45">
            <w:pPr>
              <w:jc w:val="left"/>
              <w:rPr>
                <w:rFonts w:ascii="仿宋_GB2312" w:hAnsi="宋体" w:eastAsia="仿宋_GB2312"/>
                <w:color w:val="000000"/>
                <w:sz w:val="18"/>
                <w:szCs w:val="18"/>
              </w:rPr>
            </w:pPr>
          </w:p>
        </w:tc>
        <w:tc>
          <w:tcPr>
            <w:tcW w:w="2036" w:type="dxa"/>
            <w:vMerge w:val="continue"/>
            <w:vAlign w:val="center"/>
          </w:tcPr>
          <w:p w14:paraId="58183D88">
            <w:pPr>
              <w:rPr>
                <w:rFonts w:ascii="仿宋_GB2312" w:hAnsi="宋体" w:eastAsia="仿宋_GB2312"/>
                <w:color w:val="000000"/>
                <w:sz w:val="18"/>
                <w:szCs w:val="18"/>
              </w:rPr>
            </w:pPr>
          </w:p>
        </w:tc>
        <w:tc>
          <w:tcPr>
            <w:tcW w:w="1620" w:type="dxa"/>
            <w:vMerge w:val="continue"/>
            <w:vAlign w:val="center"/>
          </w:tcPr>
          <w:p w14:paraId="2518E0F2">
            <w:pPr>
              <w:rPr>
                <w:rFonts w:ascii="仿宋_GB2312" w:hAnsi="宋体" w:eastAsia="仿宋_GB2312"/>
                <w:color w:val="000000"/>
                <w:sz w:val="18"/>
                <w:szCs w:val="18"/>
              </w:rPr>
            </w:pPr>
          </w:p>
        </w:tc>
        <w:tc>
          <w:tcPr>
            <w:tcW w:w="1024" w:type="dxa"/>
            <w:vMerge w:val="continue"/>
            <w:vAlign w:val="center"/>
          </w:tcPr>
          <w:p w14:paraId="405C9F09">
            <w:pPr>
              <w:rPr>
                <w:rFonts w:ascii="仿宋_GB2312" w:hAnsi="宋体" w:eastAsia="仿宋_GB2312"/>
                <w:color w:val="000000"/>
                <w:sz w:val="18"/>
                <w:szCs w:val="18"/>
              </w:rPr>
            </w:pPr>
          </w:p>
        </w:tc>
        <w:tc>
          <w:tcPr>
            <w:tcW w:w="1496" w:type="dxa"/>
            <w:vMerge w:val="continue"/>
            <w:vAlign w:val="center"/>
          </w:tcPr>
          <w:p w14:paraId="7BD857D5">
            <w:pPr>
              <w:rPr>
                <w:rFonts w:ascii="仿宋_GB2312" w:hAnsi="宋体" w:eastAsia="仿宋_GB2312"/>
                <w:color w:val="000000"/>
                <w:sz w:val="18"/>
                <w:szCs w:val="18"/>
              </w:rPr>
            </w:pPr>
          </w:p>
        </w:tc>
        <w:tc>
          <w:tcPr>
            <w:tcW w:w="720" w:type="dxa"/>
            <w:vAlign w:val="center"/>
          </w:tcPr>
          <w:p w14:paraId="2838B3E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CF7A25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6555D9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56BC89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E8A9D45">
            <w:pPr>
              <w:jc w:val="center"/>
              <w:rPr>
                <w:rFonts w:ascii="仿宋_GB2312" w:hAnsi="宋体" w:eastAsia="仿宋_GB2312"/>
                <w:color w:val="000000"/>
                <w:sz w:val="18"/>
                <w:szCs w:val="18"/>
              </w:rPr>
            </w:pPr>
          </w:p>
        </w:tc>
        <w:tc>
          <w:tcPr>
            <w:tcW w:w="720" w:type="dxa"/>
            <w:vAlign w:val="center"/>
          </w:tcPr>
          <w:p w14:paraId="324B9D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1CE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0008B4C">
            <w:pPr>
              <w:jc w:val="center"/>
              <w:rPr>
                <w:rFonts w:ascii="仿宋_GB2312" w:hAnsi="宋体" w:eastAsia="仿宋_GB2312"/>
                <w:color w:val="000000"/>
                <w:sz w:val="18"/>
                <w:szCs w:val="18"/>
              </w:rPr>
            </w:pPr>
            <w:r>
              <w:rPr>
                <w:rFonts w:ascii="仿宋_GB2312" w:hAnsi="宋体" w:eastAsia="仿宋_GB2312"/>
                <w:color w:val="000000"/>
                <w:sz w:val="18"/>
                <w:szCs w:val="18"/>
              </w:rPr>
              <w:t>21</w:t>
            </w:r>
          </w:p>
        </w:tc>
        <w:tc>
          <w:tcPr>
            <w:tcW w:w="720" w:type="dxa"/>
            <w:vMerge w:val="continue"/>
            <w:vAlign w:val="center"/>
          </w:tcPr>
          <w:p w14:paraId="49018DCB">
            <w:pPr>
              <w:rPr>
                <w:rFonts w:ascii="仿宋_GB2312" w:hAnsi="宋体" w:eastAsia="仿宋_GB2312"/>
                <w:color w:val="000000"/>
                <w:sz w:val="18"/>
                <w:szCs w:val="18"/>
              </w:rPr>
            </w:pPr>
          </w:p>
        </w:tc>
        <w:tc>
          <w:tcPr>
            <w:tcW w:w="1080" w:type="dxa"/>
            <w:vAlign w:val="center"/>
          </w:tcPr>
          <w:p w14:paraId="18E6CE09">
            <w:pPr>
              <w:rPr>
                <w:rFonts w:ascii="仿宋_GB2312" w:hAnsi="宋体" w:eastAsia="仿宋_GB2312"/>
                <w:color w:val="000000"/>
                <w:sz w:val="18"/>
                <w:szCs w:val="18"/>
              </w:rPr>
            </w:pPr>
            <w:r>
              <w:rPr>
                <w:rFonts w:hint="eastAsia" w:ascii="仿宋_GB2312" w:hAnsi="宋体" w:eastAsia="仿宋_GB2312"/>
                <w:color w:val="000000"/>
                <w:sz w:val="18"/>
                <w:szCs w:val="18"/>
              </w:rPr>
              <w:t>个人账户一次性待遇申领</w:t>
            </w:r>
          </w:p>
        </w:tc>
        <w:tc>
          <w:tcPr>
            <w:tcW w:w="3060" w:type="dxa"/>
            <w:vMerge w:val="continue"/>
            <w:vAlign w:val="center"/>
          </w:tcPr>
          <w:p w14:paraId="30E7B9B7">
            <w:pPr>
              <w:jc w:val="left"/>
              <w:rPr>
                <w:rFonts w:ascii="仿宋_GB2312" w:hAnsi="宋体" w:eastAsia="仿宋_GB2312"/>
                <w:color w:val="000000"/>
                <w:sz w:val="18"/>
                <w:szCs w:val="18"/>
              </w:rPr>
            </w:pPr>
          </w:p>
        </w:tc>
        <w:tc>
          <w:tcPr>
            <w:tcW w:w="2036" w:type="dxa"/>
            <w:vMerge w:val="continue"/>
            <w:vAlign w:val="center"/>
          </w:tcPr>
          <w:p w14:paraId="15B9382C">
            <w:pPr>
              <w:rPr>
                <w:rFonts w:ascii="仿宋_GB2312" w:hAnsi="宋体" w:eastAsia="仿宋_GB2312"/>
                <w:color w:val="000000"/>
                <w:sz w:val="18"/>
                <w:szCs w:val="18"/>
              </w:rPr>
            </w:pPr>
          </w:p>
        </w:tc>
        <w:tc>
          <w:tcPr>
            <w:tcW w:w="1620" w:type="dxa"/>
            <w:vMerge w:val="continue"/>
            <w:vAlign w:val="center"/>
          </w:tcPr>
          <w:p w14:paraId="412D406A">
            <w:pPr>
              <w:rPr>
                <w:rFonts w:ascii="仿宋_GB2312" w:hAnsi="宋体" w:eastAsia="仿宋_GB2312"/>
                <w:color w:val="000000"/>
                <w:sz w:val="18"/>
                <w:szCs w:val="18"/>
              </w:rPr>
            </w:pPr>
          </w:p>
        </w:tc>
        <w:tc>
          <w:tcPr>
            <w:tcW w:w="1024" w:type="dxa"/>
            <w:vMerge w:val="continue"/>
            <w:vAlign w:val="center"/>
          </w:tcPr>
          <w:p w14:paraId="6D60AB6D">
            <w:pPr>
              <w:rPr>
                <w:rFonts w:ascii="仿宋_GB2312" w:hAnsi="宋体" w:eastAsia="仿宋_GB2312"/>
                <w:color w:val="000000"/>
                <w:sz w:val="18"/>
                <w:szCs w:val="18"/>
              </w:rPr>
            </w:pPr>
          </w:p>
        </w:tc>
        <w:tc>
          <w:tcPr>
            <w:tcW w:w="1496" w:type="dxa"/>
            <w:vMerge w:val="continue"/>
            <w:vAlign w:val="center"/>
          </w:tcPr>
          <w:p w14:paraId="2D8DF362">
            <w:pPr>
              <w:rPr>
                <w:rFonts w:ascii="仿宋_GB2312" w:hAnsi="宋体" w:eastAsia="仿宋_GB2312"/>
                <w:color w:val="000000"/>
                <w:sz w:val="18"/>
                <w:szCs w:val="18"/>
              </w:rPr>
            </w:pPr>
          </w:p>
        </w:tc>
        <w:tc>
          <w:tcPr>
            <w:tcW w:w="720" w:type="dxa"/>
            <w:vAlign w:val="center"/>
          </w:tcPr>
          <w:p w14:paraId="4CF71A9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7F0577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9523D4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4C8B22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585EF60">
            <w:pPr>
              <w:jc w:val="center"/>
              <w:rPr>
                <w:rFonts w:ascii="仿宋_GB2312" w:hAnsi="宋体" w:eastAsia="仿宋_GB2312"/>
                <w:color w:val="000000"/>
                <w:sz w:val="18"/>
                <w:szCs w:val="18"/>
              </w:rPr>
            </w:pPr>
          </w:p>
        </w:tc>
        <w:tc>
          <w:tcPr>
            <w:tcW w:w="720" w:type="dxa"/>
            <w:vAlign w:val="center"/>
          </w:tcPr>
          <w:p w14:paraId="155A946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82C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5AE2964">
            <w:pPr>
              <w:jc w:val="center"/>
              <w:rPr>
                <w:rFonts w:ascii="仿宋_GB2312" w:hAnsi="宋体" w:eastAsia="仿宋_GB2312"/>
                <w:color w:val="000000"/>
                <w:sz w:val="18"/>
                <w:szCs w:val="18"/>
              </w:rPr>
            </w:pPr>
            <w:r>
              <w:rPr>
                <w:rFonts w:ascii="仿宋_GB2312" w:hAnsi="宋体" w:eastAsia="仿宋_GB2312"/>
                <w:color w:val="000000"/>
                <w:sz w:val="18"/>
                <w:szCs w:val="18"/>
              </w:rPr>
              <w:t>22</w:t>
            </w:r>
          </w:p>
        </w:tc>
        <w:tc>
          <w:tcPr>
            <w:tcW w:w="720" w:type="dxa"/>
            <w:vMerge w:val="continue"/>
            <w:vAlign w:val="center"/>
          </w:tcPr>
          <w:p w14:paraId="06D71E8B">
            <w:pPr>
              <w:rPr>
                <w:rFonts w:ascii="仿宋_GB2312" w:hAnsi="宋体" w:eastAsia="仿宋_GB2312"/>
                <w:color w:val="000000"/>
                <w:sz w:val="18"/>
                <w:szCs w:val="18"/>
              </w:rPr>
            </w:pPr>
          </w:p>
        </w:tc>
        <w:tc>
          <w:tcPr>
            <w:tcW w:w="1080" w:type="dxa"/>
            <w:vAlign w:val="center"/>
          </w:tcPr>
          <w:p w14:paraId="6FD570B7">
            <w:pPr>
              <w:rPr>
                <w:rFonts w:ascii="仿宋_GB2312" w:hAnsi="宋体" w:eastAsia="仿宋_GB2312"/>
                <w:color w:val="000000"/>
                <w:sz w:val="18"/>
                <w:szCs w:val="18"/>
              </w:rPr>
            </w:pPr>
            <w:r>
              <w:rPr>
                <w:rFonts w:hint="eastAsia" w:ascii="仿宋_GB2312" w:hAnsi="宋体" w:eastAsia="仿宋_GB2312"/>
                <w:color w:val="000000"/>
                <w:sz w:val="18"/>
                <w:szCs w:val="18"/>
              </w:rPr>
              <w:t>丧葬补助金、抚恤金申领</w:t>
            </w:r>
          </w:p>
        </w:tc>
        <w:tc>
          <w:tcPr>
            <w:tcW w:w="3060" w:type="dxa"/>
            <w:vMerge w:val="continue"/>
            <w:vAlign w:val="center"/>
          </w:tcPr>
          <w:p w14:paraId="37B0E971">
            <w:pPr>
              <w:jc w:val="left"/>
              <w:rPr>
                <w:rFonts w:ascii="仿宋_GB2312" w:hAnsi="宋体" w:eastAsia="仿宋_GB2312"/>
                <w:color w:val="000000"/>
                <w:sz w:val="18"/>
                <w:szCs w:val="18"/>
              </w:rPr>
            </w:pPr>
          </w:p>
        </w:tc>
        <w:tc>
          <w:tcPr>
            <w:tcW w:w="2036" w:type="dxa"/>
            <w:vMerge w:val="continue"/>
            <w:vAlign w:val="center"/>
          </w:tcPr>
          <w:p w14:paraId="3E3A73F7">
            <w:pPr>
              <w:rPr>
                <w:rFonts w:ascii="仿宋_GB2312" w:hAnsi="宋体" w:eastAsia="仿宋_GB2312"/>
                <w:color w:val="000000"/>
                <w:sz w:val="18"/>
                <w:szCs w:val="18"/>
              </w:rPr>
            </w:pPr>
          </w:p>
        </w:tc>
        <w:tc>
          <w:tcPr>
            <w:tcW w:w="1620" w:type="dxa"/>
            <w:vMerge w:val="continue"/>
            <w:vAlign w:val="center"/>
          </w:tcPr>
          <w:p w14:paraId="7DA7392A">
            <w:pPr>
              <w:rPr>
                <w:rFonts w:ascii="仿宋_GB2312" w:hAnsi="宋体" w:eastAsia="仿宋_GB2312"/>
                <w:color w:val="000000"/>
                <w:sz w:val="18"/>
                <w:szCs w:val="18"/>
              </w:rPr>
            </w:pPr>
          </w:p>
        </w:tc>
        <w:tc>
          <w:tcPr>
            <w:tcW w:w="1024" w:type="dxa"/>
            <w:vMerge w:val="continue"/>
            <w:vAlign w:val="center"/>
          </w:tcPr>
          <w:p w14:paraId="5A26FD9C">
            <w:pPr>
              <w:rPr>
                <w:rFonts w:ascii="仿宋_GB2312" w:hAnsi="宋体" w:eastAsia="仿宋_GB2312"/>
                <w:color w:val="000000"/>
                <w:sz w:val="18"/>
                <w:szCs w:val="18"/>
              </w:rPr>
            </w:pPr>
          </w:p>
        </w:tc>
        <w:tc>
          <w:tcPr>
            <w:tcW w:w="1496" w:type="dxa"/>
            <w:vMerge w:val="continue"/>
            <w:vAlign w:val="center"/>
          </w:tcPr>
          <w:p w14:paraId="75E9CC93">
            <w:pPr>
              <w:rPr>
                <w:rFonts w:ascii="仿宋_GB2312" w:hAnsi="宋体" w:eastAsia="仿宋_GB2312"/>
                <w:color w:val="000000"/>
                <w:sz w:val="18"/>
                <w:szCs w:val="18"/>
              </w:rPr>
            </w:pPr>
          </w:p>
        </w:tc>
        <w:tc>
          <w:tcPr>
            <w:tcW w:w="720" w:type="dxa"/>
            <w:vAlign w:val="center"/>
          </w:tcPr>
          <w:p w14:paraId="18E919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C7253D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7FDDED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66086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2D38D4B">
            <w:pPr>
              <w:jc w:val="center"/>
              <w:rPr>
                <w:rFonts w:ascii="仿宋_GB2312" w:hAnsi="宋体" w:eastAsia="仿宋_GB2312"/>
                <w:color w:val="000000"/>
                <w:sz w:val="18"/>
                <w:szCs w:val="18"/>
              </w:rPr>
            </w:pPr>
          </w:p>
        </w:tc>
        <w:tc>
          <w:tcPr>
            <w:tcW w:w="720" w:type="dxa"/>
            <w:vAlign w:val="center"/>
          </w:tcPr>
          <w:p w14:paraId="111BA7E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904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228BADD">
            <w:pPr>
              <w:jc w:val="center"/>
              <w:rPr>
                <w:rFonts w:ascii="仿宋_GB2312" w:hAnsi="宋体" w:eastAsia="仿宋_GB2312"/>
                <w:color w:val="000000"/>
                <w:sz w:val="18"/>
                <w:szCs w:val="18"/>
              </w:rPr>
            </w:pPr>
            <w:r>
              <w:rPr>
                <w:rFonts w:ascii="仿宋_GB2312" w:hAnsi="宋体" w:eastAsia="仿宋_GB2312"/>
                <w:color w:val="000000"/>
                <w:sz w:val="18"/>
                <w:szCs w:val="18"/>
              </w:rPr>
              <w:t>23</w:t>
            </w:r>
          </w:p>
        </w:tc>
        <w:tc>
          <w:tcPr>
            <w:tcW w:w="720" w:type="dxa"/>
            <w:vMerge w:val="restart"/>
            <w:vAlign w:val="center"/>
          </w:tcPr>
          <w:p w14:paraId="21564AAE">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10558C69">
            <w:pPr>
              <w:rPr>
                <w:rFonts w:ascii="仿宋_GB2312" w:hAnsi="宋体" w:eastAsia="仿宋_GB2312"/>
                <w:color w:val="000000"/>
                <w:sz w:val="18"/>
                <w:szCs w:val="18"/>
              </w:rPr>
            </w:pPr>
            <w:r>
              <w:rPr>
                <w:rFonts w:hint="eastAsia" w:ascii="仿宋_GB2312" w:hAnsi="宋体" w:eastAsia="仿宋_GB2312"/>
                <w:color w:val="000000"/>
                <w:sz w:val="18"/>
                <w:szCs w:val="18"/>
              </w:rPr>
              <w:t>居民养老保险注销登记</w:t>
            </w:r>
          </w:p>
        </w:tc>
        <w:tc>
          <w:tcPr>
            <w:tcW w:w="3060" w:type="dxa"/>
            <w:vMerge w:val="restart"/>
            <w:vAlign w:val="center"/>
          </w:tcPr>
          <w:p w14:paraId="58B98B19">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11D1E94A">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《信息公开条例》、《社会保险法》、《劳动保险条例》</w:t>
            </w:r>
          </w:p>
        </w:tc>
        <w:tc>
          <w:tcPr>
            <w:tcW w:w="1620" w:type="dxa"/>
            <w:vMerge w:val="restart"/>
            <w:vAlign w:val="center"/>
          </w:tcPr>
          <w:p w14:paraId="5671288B">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7E516121">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21935040">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2E1DF7A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53C18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7A509F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A8F2EF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62BEDC2">
            <w:pPr>
              <w:jc w:val="center"/>
              <w:rPr>
                <w:rFonts w:ascii="仿宋_GB2312" w:hAnsi="宋体" w:eastAsia="仿宋_GB2312"/>
                <w:color w:val="000000"/>
                <w:sz w:val="18"/>
                <w:szCs w:val="18"/>
              </w:rPr>
            </w:pPr>
          </w:p>
        </w:tc>
        <w:tc>
          <w:tcPr>
            <w:tcW w:w="720" w:type="dxa"/>
            <w:vAlign w:val="center"/>
          </w:tcPr>
          <w:p w14:paraId="080CE7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766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C5EBDDE">
            <w:pPr>
              <w:jc w:val="center"/>
              <w:rPr>
                <w:rFonts w:ascii="仿宋_GB2312" w:hAnsi="宋体" w:eastAsia="仿宋_GB2312"/>
                <w:color w:val="000000"/>
                <w:sz w:val="18"/>
                <w:szCs w:val="18"/>
              </w:rPr>
            </w:pPr>
            <w:r>
              <w:rPr>
                <w:rFonts w:ascii="仿宋_GB2312" w:hAnsi="宋体" w:eastAsia="仿宋_GB2312"/>
                <w:color w:val="000000"/>
                <w:sz w:val="18"/>
                <w:szCs w:val="18"/>
              </w:rPr>
              <w:t>24</w:t>
            </w:r>
          </w:p>
        </w:tc>
        <w:tc>
          <w:tcPr>
            <w:tcW w:w="720" w:type="dxa"/>
            <w:vMerge w:val="continue"/>
            <w:vAlign w:val="center"/>
          </w:tcPr>
          <w:p w14:paraId="58E7104F">
            <w:pPr>
              <w:rPr>
                <w:rFonts w:ascii="仿宋_GB2312" w:hAnsi="宋体" w:eastAsia="仿宋_GB2312"/>
                <w:color w:val="000000"/>
                <w:sz w:val="18"/>
                <w:szCs w:val="18"/>
              </w:rPr>
            </w:pPr>
          </w:p>
        </w:tc>
        <w:tc>
          <w:tcPr>
            <w:tcW w:w="1080" w:type="dxa"/>
            <w:vAlign w:val="center"/>
          </w:tcPr>
          <w:p w14:paraId="05E82691">
            <w:pPr>
              <w:rPr>
                <w:rFonts w:ascii="仿宋_GB2312" w:hAnsi="宋体" w:eastAsia="仿宋_GB2312"/>
                <w:color w:val="000000"/>
                <w:sz w:val="18"/>
                <w:szCs w:val="18"/>
              </w:rPr>
            </w:pPr>
            <w:r>
              <w:rPr>
                <w:rFonts w:hint="eastAsia" w:ascii="仿宋_GB2312" w:hAnsi="宋体" w:eastAsia="仿宋_GB2312"/>
                <w:color w:val="000000"/>
                <w:sz w:val="18"/>
                <w:szCs w:val="18"/>
              </w:rPr>
              <w:t>遗属待遇申领</w:t>
            </w:r>
          </w:p>
        </w:tc>
        <w:tc>
          <w:tcPr>
            <w:tcW w:w="3060" w:type="dxa"/>
            <w:vMerge w:val="continue"/>
            <w:vAlign w:val="center"/>
          </w:tcPr>
          <w:p w14:paraId="593DFE94">
            <w:pPr>
              <w:jc w:val="left"/>
              <w:rPr>
                <w:rFonts w:ascii="仿宋_GB2312" w:hAnsi="宋体" w:eastAsia="仿宋_GB2312"/>
                <w:color w:val="000000"/>
                <w:sz w:val="18"/>
                <w:szCs w:val="18"/>
              </w:rPr>
            </w:pPr>
          </w:p>
        </w:tc>
        <w:tc>
          <w:tcPr>
            <w:tcW w:w="2036" w:type="dxa"/>
            <w:vMerge w:val="continue"/>
            <w:vAlign w:val="center"/>
          </w:tcPr>
          <w:p w14:paraId="59F21FDD">
            <w:pPr>
              <w:rPr>
                <w:rFonts w:ascii="仿宋_GB2312" w:hAnsi="宋体" w:eastAsia="仿宋_GB2312"/>
                <w:color w:val="000000"/>
                <w:sz w:val="18"/>
                <w:szCs w:val="18"/>
              </w:rPr>
            </w:pPr>
          </w:p>
        </w:tc>
        <w:tc>
          <w:tcPr>
            <w:tcW w:w="1620" w:type="dxa"/>
            <w:vMerge w:val="continue"/>
            <w:vAlign w:val="center"/>
          </w:tcPr>
          <w:p w14:paraId="10B8D137">
            <w:pPr>
              <w:rPr>
                <w:rFonts w:ascii="仿宋_GB2312" w:hAnsi="宋体" w:eastAsia="仿宋_GB2312"/>
                <w:color w:val="000000"/>
                <w:sz w:val="18"/>
                <w:szCs w:val="18"/>
              </w:rPr>
            </w:pPr>
          </w:p>
        </w:tc>
        <w:tc>
          <w:tcPr>
            <w:tcW w:w="1024" w:type="dxa"/>
            <w:vMerge w:val="continue"/>
            <w:vAlign w:val="center"/>
          </w:tcPr>
          <w:p w14:paraId="0C73F28A">
            <w:pPr>
              <w:rPr>
                <w:rFonts w:ascii="仿宋_GB2312" w:hAnsi="宋体" w:eastAsia="仿宋_GB2312"/>
                <w:color w:val="000000"/>
                <w:sz w:val="18"/>
                <w:szCs w:val="18"/>
              </w:rPr>
            </w:pPr>
          </w:p>
        </w:tc>
        <w:tc>
          <w:tcPr>
            <w:tcW w:w="1496" w:type="dxa"/>
            <w:vMerge w:val="continue"/>
            <w:vAlign w:val="center"/>
          </w:tcPr>
          <w:p w14:paraId="3C0F2A4F">
            <w:pPr>
              <w:rPr>
                <w:rFonts w:ascii="仿宋_GB2312" w:hAnsi="宋体" w:eastAsia="仿宋_GB2312"/>
                <w:color w:val="000000"/>
                <w:sz w:val="18"/>
                <w:szCs w:val="18"/>
              </w:rPr>
            </w:pPr>
          </w:p>
        </w:tc>
        <w:tc>
          <w:tcPr>
            <w:tcW w:w="720" w:type="dxa"/>
            <w:vAlign w:val="center"/>
          </w:tcPr>
          <w:p w14:paraId="6BE90BF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4B7298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D815D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C0871A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F1AB065">
            <w:pPr>
              <w:jc w:val="center"/>
              <w:rPr>
                <w:rFonts w:ascii="仿宋_GB2312" w:hAnsi="宋体" w:eastAsia="仿宋_GB2312"/>
                <w:color w:val="000000"/>
                <w:sz w:val="18"/>
                <w:szCs w:val="18"/>
              </w:rPr>
            </w:pPr>
          </w:p>
        </w:tc>
        <w:tc>
          <w:tcPr>
            <w:tcW w:w="720" w:type="dxa"/>
            <w:vAlign w:val="center"/>
          </w:tcPr>
          <w:p w14:paraId="7143F2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E4E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7275F62">
            <w:pPr>
              <w:jc w:val="center"/>
              <w:rPr>
                <w:rFonts w:ascii="仿宋_GB2312" w:hAnsi="宋体" w:eastAsia="仿宋_GB2312"/>
                <w:color w:val="000000"/>
                <w:sz w:val="18"/>
                <w:szCs w:val="18"/>
              </w:rPr>
            </w:pPr>
            <w:r>
              <w:rPr>
                <w:rFonts w:ascii="仿宋_GB2312" w:hAnsi="宋体" w:eastAsia="仿宋_GB2312"/>
                <w:color w:val="000000"/>
                <w:sz w:val="18"/>
                <w:szCs w:val="18"/>
              </w:rPr>
              <w:t>25</w:t>
            </w:r>
          </w:p>
        </w:tc>
        <w:tc>
          <w:tcPr>
            <w:tcW w:w="720" w:type="dxa"/>
            <w:vMerge w:val="continue"/>
            <w:vAlign w:val="center"/>
          </w:tcPr>
          <w:p w14:paraId="32B44144">
            <w:pPr>
              <w:rPr>
                <w:rFonts w:ascii="仿宋_GB2312" w:hAnsi="宋体" w:eastAsia="仿宋_GB2312"/>
                <w:color w:val="000000"/>
                <w:sz w:val="18"/>
                <w:szCs w:val="18"/>
              </w:rPr>
            </w:pPr>
          </w:p>
        </w:tc>
        <w:tc>
          <w:tcPr>
            <w:tcW w:w="1080" w:type="dxa"/>
            <w:vAlign w:val="center"/>
          </w:tcPr>
          <w:p w14:paraId="5DDFED98">
            <w:pPr>
              <w:rPr>
                <w:rFonts w:ascii="仿宋_GB2312" w:hAnsi="宋体" w:eastAsia="仿宋_GB2312"/>
                <w:color w:val="000000"/>
                <w:sz w:val="18"/>
                <w:szCs w:val="18"/>
              </w:rPr>
            </w:pPr>
            <w:r>
              <w:rPr>
                <w:rFonts w:hint="eastAsia" w:ascii="仿宋_GB2312" w:hAnsi="宋体" w:eastAsia="仿宋_GB2312"/>
                <w:color w:val="000000"/>
                <w:sz w:val="18"/>
                <w:szCs w:val="18"/>
              </w:rPr>
              <w:t>病残津贴申领</w:t>
            </w:r>
          </w:p>
        </w:tc>
        <w:tc>
          <w:tcPr>
            <w:tcW w:w="3060" w:type="dxa"/>
            <w:vMerge w:val="continue"/>
            <w:vAlign w:val="center"/>
          </w:tcPr>
          <w:p w14:paraId="3BDCC722">
            <w:pPr>
              <w:jc w:val="left"/>
              <w:rPr>
                <w:rFonts w:ascii="仿宋_GB2312" w:hAnsi="宋体" w:eastAsia="仿宋_GB2312"/>
                <w:color w:val="000000"/>
                <w:sz w:val="18"/>
                <w:szCs w:val="18"/>
              </w:rPr>
            </w:pPr>
          </w:p>
        </w:tc>
        <w:tc>
          <w:tcPr>
            <w:tcW w:w="2036" w:type="dxa"/>
            <w:vMerge w:val="continue"/>
            <w:vAlign w:val="center"/>
          </w:tcPr>
          <w:p w14:paraId="316153C8">
            <w:pPr>
              <w:rPr>
                <w:rFonts w:hint="eastAsia" w:ascii="仿宋_GB2312" w:hAnsi="宋体" w:eastAsia="仿宋_GB2312"/>
                <w:color w:val="000000"/>
                <w:sz w:val="18"/>
                <w:szCs w:val="18"/>
              </w:rPr>
            </w:pPr>
          </w:p>
        </w:tc>
        <w:tc>
          <w:tcPr>
            <w:tcW w:w="1620" w:type="dxa"/>
            <w:vMerge w:val="continue"/>
            <w:vAlign w:val="center"/>
          </w:tcPr>
          <w:p w14:paraId="4E066969">
            <w:pPr>
              <w:rPr>
                <w:rFonts w:ascii="仿宋_GB2312" w:hAnsi="宋体" w:eastAsia="仿宋_GB2312"/>
                <w:color w:val="000000"/>
                <w:sz w:val="18"/>
                <w:szCs w:val="18"/>
              </w:rPr>
            </w:pPr>
          </w:p>
        </w:tc>
        <w:tc>
          <w:tcPr>
            <w:tcW w:w="1024" w:type="dxa"/>
            <w:vMerge w:val="continue"/>
            <w:vAlign w:val="center"/>
          </w:tcPr>
          <w:p w14:paraId="22D09DE4">
            <w:pPr>
              <w:rPr>
                <w:rFonts w:ascii="仿宋_GB2312" w:hAnsi="宋体" w:eastAsia="仿宋_GB2312"/>
                <w:color w:val="000000"/>
                <w:sz w:val="18"/>
                <w:szCs w:val="18"/>
              </w:rPr>
            </w:pPr>
          </w:p>
        </w:tc>
        <w:tc>
          <w:tcPr>
            <w:tcW w:w="1496" w:type="dxa"/>
            <w:vMerge w:val="continue"/>
            <w:vAlign w:val="center"/>
          </w:tcPr>
          <w:p w14:paraId="7519FFC0">
            <w:pPr>
              <w:rPr>
                <w:rFonts w:ascii="仿宋_GB2312" w:hAnsi="宋体" w:eastAsia="仿宋_GB2312"/>
                <w:color w:val="000000"/>
                <w:sz w:val="18"/>
                <w:szCs w:val="18"/>
              </w:rPr>
            </w:pPr>
          </w:p>
        </w:tc>
        <w:tc>
          <w:tcPr>
            <w:tcW w:w="720" w:type="dxa"/>
            <w:vAlign w:val="center"/>
          </w:tcPr>
          <w:p w14:paraId="6709C17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287378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54463C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EC7F89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CDC1EC6">
            <w:pPr>
              <w:jc w:val="center"/>
              <w:rPr>
                <w:rFonts w:ascii="仿宋_GB2312" w:hAnsi="宋体" w:eastAsia="仿宋_GB2312"/>
                <w:color w:val="000000"/>
                <w:sz w:val="18"/>
                <w:szCs w:val="18"/>
              </w:rPr>
            </w:pPr>
          </w:p>
        </w:tc>
        <w:tc>
          <w:tcPr>
            <w:tcW w:w="720" w:type="dxa"/>
            <w:vAlign w:val="center"/>
          </w:tcPr>
          <w:p w14:paraId="52B36F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76C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BBB1896">
            <w:pPr>
              <w:jc w:val="center"/>
              <w:rPr>
                <w:rFonts w:ascii="仿宋_GB2312" w:hAnsi="宋体" w:eastAsia="仿宋_GB2312"/>
                <w:color w:val="000000"/>
                <w:sz w:val="18"/>
                <w:szCs w:val="18"/>
              </w:rPr>
            </w:pPr>
            <w:r>
              <w:rPr>
                <w:rFonts w:ascii="仿宋_GB2312" w:hAnsi="宋体" w:eastAsia="仿宋_GB2312"/>
                <w:color w:val="000000"/>
                <w:sz w:val="18"/>
                <w:szCs w:val="18"/>
              </w:rPr>
              <w:t>26</w:t>
            </w:r>
          </w:p>
        </w:tc>
        <w:tc>
          <w:tcPr>
            <w:tcW w:w="720" w:type="dxa"/>
            <w:vMerge w:val="continue"/>
            <w:vAlign w:val="center"/>
          </w:tcPr>
          <w:p w14:paraId="3414282D">
            <w:pPr>
              <w:rPr>
                <w:rFonts w:ascii="仿宋_GB2312" w:hAnsi="宋体" w:eastAsia="仿宋_GB2312"/>
                <w:color w:val="000000"/>
                <w:sz w:val="18"/>
                <w:szCs w:val="18"/>
              </w:rPr>
            </w:pPr>
          </w:p>
        </w:tc>
        <w:tc>
          <w:tcPr>
            <w:tcW w:w="1080" w:type="dxa"/>
            <w:vAlign w:val="center"/>
          </w:tcPr>
          <w:p w14:paraId="37676473">
            <w:pPr>
              <w:rPr>
                <w:rFonts w:ascii="仿宋_GB2312" w:hAnsi="宋体" w:eastAsia="仿宋_GB2312"/>
                <w:color w:val="000000"/>
                <w:sz w:val="18"/>
                <w:szCs w:val="18"/>
              </w:rPr>
            </w:pPr>
            <w:r>
              <w:rPr>
                <w:rFonts w:hint="eastAsia" w:ascii="仿宋_GB2312" w:hAnsi="宋体" w:eastAsia="仿宋_GB2312"/>
                <w:color w:val="000000"/>
                <w:sz w:val="18"/>
                <w:szCs w:val="18"/>
              </w:rPr>
              <w:t>城镇职工基本养老保险关系转移接续申请</w:t>
            </w:r>
          </w:p>
        </w:tc>
        <w:tc>
          <w:tcPr>
            <w:tcW w:w="3060" w:type="dxa"/>
            <w:vAlign w:val="center"/>
          </w:tcPr>
          <w:p w14:paraId="456DB6BD">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728BD5DA">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《政府信息公开条例》、《社会保险法》、《国务院办公厅关于转发人力资源社会保障部财政部城镇企业职工基本养老保险关系转移接续暂行办法的通知》</w:t>
            </w:r>
          </w:p>
        </w:tc>
        <w:tc>
          <w:tcPr>
            <w:tcW w:w="1620" w:type="dxa"/>
            <w:vAlign w:val="center"/>
          </w:tcPr>
          <w:p w14:paraId="2571E285">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3E78AB83">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Align w:val="center"/>
          </w:tcPr>
          <w:p w14:paraId="2D4370A8">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4B0FF58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4FD8C4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F2F4E7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C8D46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13ACEF2">
            <w:pPr>
              <w:jc w:val="center"/>
              <w:rPr>
                <w:rFonts w:ascii="仿宋_GB2312" w:hAnsi="宋体" w:eastAsia="仿宋_GB2312"/>
                <w:color w:val="000000"/>
                <w:sz w:val="18"/>
                <w:szCs w:val="18"/>
              </w:rPr>
            </w:pPr>
          </w:p>
        </w:tc>
        <w:tc>
          <w:tcPr>
            <w:tcW w:w="720" w:type="dxa"/>
            <w:vAlign w:val="center"/>
          </w:tcPr>
          <w:p w14:paraId="1668745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4C5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F279183">
            <w:pPr>
              <w:jc w:val="center"/>
              <w:rPr>
                <w:rFonts w:ascii="仿宋_GB2312" w:hAnsi="宋体" w:eastAsia="仿宋_GB2312"/>
                <w:color w:val="000000"/>
                <w:sz w:val="18"/>
                <w:szCs w:val="18"/>
              </w:rPr>
            </w:pPr>
            <w:r>
              <w:rPr>
                <w:rFonts w:ascii="仿宋_GB2312" w:hAnsi="宋体" w:eastAsia="仿宋_GB2312"/>
                <w:color w:val="000000"/>
                <w:sz w:val="18"/>
                <w:szCs w:val="18"/>
              </w:rPr>
              <w:t>27</w:t>
            </w:r>
          </w:p>
        </w:tc>
        <w:tc>
          <w:tcPr>
            <w:tcW w:w="720" w:type="dxa"/>
            <w:vMerge w:val="continue"/>
            <w:vAlign w:val="center"/>
          </w:tcPr>
          <w:p w14:paraId="5DB8ED01">
            <w:pPr>
              <w:rPr>
                <w:rFonts w:ascii="仿宋_GB2312" w:hAnsi="宋体" w:eastAsia="仿宋_GB2312"/>
                <w:color w:val="000000"/>
                <w:sz w:val="18"/>
                <w:szCs w:val="18"/>
              </w:rPr>
            </w:pPr>
          </w:p>
        </w:tc>
        <w:tc>
          <w:tcPr>
            <w:tcW w:w="1080" w:type="dxa"/>
            <w:vAlign w:val="center"/>
          </w:tcPr>
          <w:p w14:paraId="4F40BFEC">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机关事业单位养老保险关系转移接续申请</w:t>
            </w:r>
          </w:p>
        </w:tc>
        <w:tc>
          <w:tcPr>
            <w:tcW w:w="3060" w:type="dxa"/>
            <w:vAlign w:val="center"/>
          </w:tcPr>
          <w:p w14:paraId="7ADAF428">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20439581">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《政府信息公开条例》、《社会保险法》、《人力资源社会保障部财政部关于机关事业单位基本养老保险关系和职业年金转移接续有关问题的通知》</w:t>
            </w:r>
          </w:p>
        </w:tc>
        <w:tc>
          <w:tcPr>
            <w:tcW w:w="1620" w:type="dxa"/>
            <w:vAlign w:val="center"/>
          </w:tcPr>
          <w:p w14:paraId="5116AF82">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19681D49">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Align w:val="center"/>
          </w:tcPr>
          <w:p w14:paraId="6546FB8B">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4430F33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2E9C2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1FF7C0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6F36D5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D790D4C">
            <w:pPr>
              <w:jc w:val="center"/>
              <w:rPr>
                <w:rFonts w:ascii="仿宋_GB2312" w:hAnsi="宋体" w:eastAsia="仿宋_GB2312"/>
                <w:color w:val="000000"/>
                <w:sz w:val="18"/>
                <w:szCs w:val="18"/>
              </w:rPr>
            </w:pPr>
          </w:p>
        </w:tc>
        <w:tc>
          <w:tcPr>
            <w:tcW w:w="720" w:type="dxa"/>
            <w:vAlign w:val="center"/>
          </w:tcPr>
          <w:p w14:paraId="7AAD3F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82E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87AD9D3">
            <w:pPr>
              <w:jc w:val="center"/>
              <w:rPr>
                <w:rFonts w:ascii="仿宋_GB2312" w:hAnsi="宋体" w:eastAsia="仿宋_GB2312"/>
                <w:color w:val="000000"/>
                <w:sz w:val="18"/>
                <w:szCs w:val="18"/>
              </w:rPr>
            </w:pPr>
            <w:r>
              <w:rPr>
                <w:rFonts w:ascii="仿宋_GB2312" w:hAnsi="宋体" w:eastAsia="仿宋_GB2312"/>
                <w:color w:val="000000"/>
                <w:sz w:val="18"/>
                <w:szCs w:val="18"/>
              </w:rPr>
              <w:t>28</w:t>
            </w:r>
          </w:p>
        </w:tc>
        <w:tc>
          <w:tcPr>
            <w:tcW w:w="720" w:type="dxa"/>
            <w:vMerge w:val="restart"/>
            <w:vAlign w:val="center"/>
          </w:tcPr>
          <w:p w14:paraId="6A2B74DC">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75D5B039">
            <w:pPr>
              <w:rPr>
                <w:rFonts w:ascii="仿宋_GB2312" w:hAnsi="宋体" w:eastAsia="仿宋_GB2312"/>
                <w:color w:val="000000"/>
                <w:sz w:val="18"/>
                <w:szCs w:val="18"/>
              </w:rPr>
            </w:pPr>
            <w:r>
              <w:rPr>
                <w:rFonts w:hint="eastAsia" w:ascii="仿宋_GB2312" w:hAnsi="宋体" w:eastAsia="仿宋_GB2312"/>
                <w:color w:val="000000"/>
                <w:sz w:val="18"/>
                <w:szCs w:val="18"/>
              </w:rPr>
              <w:t>城乡居民基本养老保险关系转移接续申请</w:t>
            </w:r>
          </w:p>
        </w:tc>
        <w:tc>
          <w:tcPr>
            <w:tcW w:w="3060" w:type="dxa"/>
            <w:vMerge w:val="restart"/>
            <w:vAlign w:val="center"/>
          </w:tcPr>
          <w:p w14:paraId="318EAE37">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6941F3F8">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《政府信息公开条例》、《社会保险法》、《劳动保险条例》</w:t>
            </w:r>
          </w:p>
        </w:tc>
        <w:tc>
          <w:tcPr>
            <w:tcW w:w="1620" w:type="dxa"/>
            <w:vAlign w:val="center"/>
          </w:tcPr>
          <w:p w14:paraId="08E63F16">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66715184">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Align w:val="center"/>
          </w:tcPr>
          <w:p w14:paraId="4DD5D08C">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4FE8E7B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D14B0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04F347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C5491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292933B">
            <w:pPr>
              <w:jc w:val="center"/>
              <w:rPr>
                <w:rFonts w:ascii="仿宋_GB2312" w:hAnsi="宋体" w:eastAsia="仿宋_GB2312"/>
                <w:color w:val="000000"/>
                <w:sz w:val="18"/>
                <w:szCs w:val="18"/>
              </w:rPr>
            </w:pPr>
          </w:p>
        </w:tc>
        <w:tc>
          <w:tcPr>
            <w:tcW w:w="720" w:type="dxa"/>
            <w:vAlign w:val="center"/>
          </w:tcPr>
          <w:p w14:paraId="195EFA6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E0C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E3CFEF1">
            <w:pPr>
              <w:jc w:val="center"/>
              <w:rPr>
                <w:rFonts w:ascii="仿宋_GB2312" w:hAnsi="宋体" w:eastAsia="仿宋_GB2312"/>
                <w:color w:val="000000"/>
                <w:sz w:val="18"/>
                <w:szCs w:val="18"/>
              </w:rPr>
            </w:pPr>
            <w:r>
              <w:rPr>
                <w:rFonts w:ascii="仿宋_GB2312" w:hAnsi="宋体" w:eastAsia="仿宋_GB2312"/>
                <w:color w:val="000000"/>
                <w:sz w:val="18"/>
                <w:szCs w:val="18"/>
              </w:rPr>
              <w:t>29</w:t>
            </w:r>
          </w:p>
        </w:tc>
        <w:tc>
          <w:tcPr>
            <w:tcW w:w="720" w:type="dxa"/>
            <w:vMerge w:val="continue"/>
            <w:vAlign w:val="center"/>
          </w:tcPr>
          <w:p w14:paraId="6B64313E">
            <w:pPr>
              <w:rPr>
                <w:rFonts w:ascii="仿宋_GB2312" w:hAnsi="宋体" w:eastAsia="仿宋_GB2312"/>
                <w:color w:val="000000"/>
                <w:sz w:val="18"/>
                <w:szCs w:val="18"/>
              </w:rPr>
            </w:pPr>
          </w:p>
        </w:tc>
        <w:tc>
          <w:tcPr>
            <w:tcW w:w="1080" w:type="dxa"/>
            <w:vAlign w:val="center"/>
          </w:tcPr>
          <w:p w14:paraId="2FE73300">
            <w:pPr>
              <w:rPr>
                <w:rFonts w:ascii="仿宋_GB2312" w:hAnsi="宋体" w:eastAsia="仿宋_GB2312"/>
                <w:color w:val="000000"/>
                <w:sz w:val="18"/>
                <w:szCs w:val="18"/>
              </w:rPr>
            </w:pPr>
            <w:r>
              <w:rPr>
                <w:rFonts w:hint="eastAsia" w:ascii="仿宋_GB2312" w:hAnsi="宋体" w:eastAsia="仿宋_GB2312"/>
                <w:color w:val="000000"/>
                <w:sz w:val="18"/>
                <w:szCs w:val="18"/>
              </w:rPr>
              <w:t>机关事业单位基本养老保险与城镇企业职工基本养老保险互转申请</w:t>
            </w:r>
          </w:p>
        </w:tc>
        <w:tc>
          <w:tcPr>
            <w:tcW w:w="3060" w:type="dxa"/>
            <w:vMerge w:val="continue"/>
            <w:vAlign w:val="center"/>
          </w:tcPr>
          <w:p w14:paraId="61EBEB18">
            <w:pPr>
              <w:jc w:val="left"/>
              <w:rPr>
                <w:rFonts w:ascii="仿宋_GB2312" w:hAnsi="宋体" w:eastAsia="仿宋_GB2312"/>
                <w:color w:val="000000"/>
                <w:sz w:val="18"/>
                <w:szCs w:val="18"/>
              </w:rPr>
            </w:pPr>
          </w:p>
        </w:tc>
        <w:tc>
          <w:tcPr>
            <w:tcW w:w="2036" w:type="dxa"/>
            <w:vAlign w:val="center"/>
          </w:tcPr>
          <w:p w14:paraId="31DCD4A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《政府信息公开条例》、《社会保险法》、《人力资源社会保障部财政部关于机关事业单位基本养老保险关系和职业年金转移接续有关问题的通知》</w:t>
            </w:r>
          </w:p>
        </w:tc>
        <w:tc>
          <w:tcPr>
            <w:tcW w:w="1620" w:type="dxa"/>
            <w:vAlign w:val="center"/>
          </w:tcPr>
          <w:p w14:paraId="4110FC6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2F5E8CCE">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Align w:val="center"/>
          </w:tcPr>
          <w:p w14:paraId="6CA815FA">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415C9D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B8DC7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D214BE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C7AD5F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939BE92">
            <w:pPr>
              <w:jc w:val="center"/>
              <w:rPr>
                <w:rFonts w:ascii="仿宋_GB2312" w:hAnsi="宋体" w:eastAsia="仿宋_GB2312"/>
                <w:color w:val="000000"/>
                <w:sz w:val="18"/>
                <w:szCs w:val="18"/>
              </w:rPr>
            </w:pPr>
          </w:p>
        </w:tc>
        <w:tc>
          <w:tcPr>
            <w:tcW w:w="720" w:type="dxa"/>
            <w:vAlign w:val="center"/>
          </w:tcPr>
          <w:p w14:paraId="098C356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4A3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D2CCFC4">
            <w:pPr>
              <w:jc w:val="center"/>
              <w:rPr>
                <w:rFonts w:ascii="仿宋_GB2312" w:hAnsi="宋体" w:eastAsia="仿宋_GB2312"/>
                <w:color w:val="000000"/>
                <w:sz w:val="18"/>
                <w:szCs w:val="18"/>
              </w:rPr>
            </w:pPr>
            <w:r>
              <w:rPr>
                <w:rFonts w:ascii="仿宋_GB2312" w:hAnsi="宋体" w:eastAsia="仿宋_GB2312"/>
                <w:color w:val="000000"/>
                <w:sz w:val="18"/>
                <w:szCs w:val="18"/>
              </w:rPr>
              <w:t>30</w:t>
            </w:r>
          </w:p>
        </w:tc>
        <w:tc>
          <w:tcPr>
            <w:tcW w:w="720" w:type="dxa"/>
            <w:vMerge w:val="continue"/>
            <w:vAlign w:val="center"/>
          </w:tcPr>
          <w:p w14:paraId="3A108843">
            <w:pPr>
              <w:rPr>
                <w:rFonts w:ascii="仿宋_GB2312" w:hAnsi="宋体" w:eastAsia="仿宋_GB2312"/>
                <w:color w:val="000000"/>
                <w:sz w:val="18"/>
                <w:szCs w:val="18"/>
              </w:rPr>
            </w:pPr>
          </w:p>
        </w:tc>
        <w:tc>
          <w:tcPr>
            <w:tcW w:w="1080" w:type="dxa"/>
            <w:vAlign w:val="center"/>
          </w:tcPr>
          <w:p w14:paraId="5060AB23">
            <w:pPr>
              <w:rPr>
                <w:rFonts w:ascii="仿宋_GB2312" w:hAnsi="宋体" w:eastAsia="仿宋_GB2312"/>
                <w:color w:val="000000"/>
                <w:sz w:val="18"/>
                <w:szCs w:val="18"/>
              </w:rPr>
            </w:pPr>
            <w:r>
              <w:rPr>
                <w:rFonts w:hint="eastAsia" w:ascii="仿宋_GB2312" w:hAnsi="宋体" w:eastAsia="仿宋_GB2312"/>
                <w:color w:val="000000"/>
                <w:sz w:val="18"/>
                <w:szCs w:val="18"/>
              </w:rPr>
              <w:t xml:space="preserve">城镇职工基本养老保险与城乡居民基本养老保险制度衔接申请  </w:t>
            </w:r>
          </w:p>
        </w:tc>
        <w:tc>
          <w:tcPr>
            <w:tcW w:w="3060" w:type="dxa"/>
            <w:vMerge w:val="continue"/>
            <w:vAlign w:val="center"/>
          </w:tcPr>
          <w:p w14:paraId="47F45533">
            <w:pPr>
              <w:jc w:val="left"/>
              <w:rPr>
                <w:rFonts w:ascii="仿宋_GB2312" w:hAnsi="宋体" w:eastAsia="仿宋_GB2312"/>
                <w:color w:val="000000"/>
                <w:sz w:val="18"/>
                <w:szCs w:val="18"/>
              </w:rPr>
            </w:pPr>
          </w:p>
        </w:tc>
        <w:tc>
          <w:tcPr>
            <w:tcW w:w="2036" w:type="dxa"/>
            <w:vAlign w:val="center"/>
          </w:tcPr>
          <w:p w14:paraId="0B405656">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《政府信息公开条例》、《社会保险法》《人力资源社会保障部财政部关于印发＜城乡养老保险制度衔接暂行办法＞的通知》</w:t>
            </w:r>
          </w:p>
        </w:tc>
        <w:tc>
          <w:tcPr>
            <w:tcW w:w="1620" w:type="dxa"/>
            <w:vAlign w:val="center"/>
          </w:tcPr>
          <w:p w14:paraId="4720A7F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51A0CA91">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Align w:val="center"/>
          </w:tcPr>
          <w:p w14:paraId="77618D08">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3C954B0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39D9E1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5DE5D7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DC82A4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6E94EDE">
            <w:pPr>
              <w:jc w:val="center"/>
              <w:rPr>
                <w:rFonts w:ascii="仿宋_GB2312" w:hAnsi="宋体" w:eastAsia="仿宋_GB2312"/>
                <w:color w:val="000000"/>
                <w:sz w:val="18"/>
                <w:szCs w:val="18"/>
              </w:rPr>
            </w:pPr>
          </w:p>
        </w:tc>
        <w:tc>
          <w:tcPr>
            <w:tcW w:w="720" w:type="dxa"/>
            <w:vAlign w:val="center"/>
          </w:tcPr>
          <w:p w14:paraId="5A2A5B2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B86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E832DEE">
            <w:pPr>
              <w:jc w:val="center"/>
              <w:rPr>
                <w:rFonts w:ascii="仿宋_GB2312" w:hAnsi="宋体" w:eastAsia="仿宋_GB2312"/>
                <w:color w:val="000000"/>
                <w:sz w:val="18"/>
                <w:szCs w:val="18"/>
              </w:rPr>
            </w:pPr>
            <w:r>
              <w:rPr>
                <w:rFonts w:ascii="仿宋_GB2312" w:hAnsi="宋体" w:eastAsia="仿宋_GB2312"/>
                <w:color w:val="000000"/>
                <w:sz w:val="18"/>
                <w:szCs w:val="18"/>
              </w:rPr>
              <w:t>31</w:t>
            </w:r>
          </w:p>
        </w:tc>
        <w:tc>
          <w:tcPr>
            <w:tcW w:w="720" w:type="dxa"/>
            <w:vMerge w:val="restart"/>
            <w:vAlign w:val="center"/>
          </w:tcPr>
          <w:p w14:paraId="78B132CD">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养老保险服务</w:t>
            </w:r>
          </w:p>
        </w:tc>
        <w:tc>
          <w:tcPr>
            <w:tcW w:w="1080" w:type="dxa"/>
            <w:vAlign w:val="center"/>
          </w:tcPr>
          <w:p w14:paraId="31228062">
            <w:pPr>
              <w:rPr>
                <w:rFonts w:ascii="仿宋_GB2312" w:hAnsi="宋体" w:eastAsia="仿宋_GB2312"/>
                <w:color w:val="000000"/>
                <w:sz w:val="18"/>
                <w:szCs w:val="18"/>
              </w:rPr>
            </w:pPr>
            <w:r>
              <w:rPr>
                <w:rFonts w:hint="eastAsia" w:ascii="仿宋_GB2312" w:hAnsi="宋体" w:eastAsia="仿宋_GB2312"/>
                <w:color w:val="000000"/>
                <w:sz w:val="18"/>
                <w:szCs w:val="18"/>
              </w:rPr>
              <w:t>军地养老保险关系转移接续申请</w:t>
            </w:r>
          </w:p>
        </w:tc>
        <w:tc>
          <w:tcPr>
            <w:tcW w:w="3060" w:type="dxa"/>
            <w:vAlign w:val="center"/>
          </w:tcPr>
          <w:p w14:paraId="201791D7">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1718215B">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《政府信息公开条例》、《社会保险法》、《人力资源社会保障部财政部总参谋部总政治部总后勤部关于军人退役基本养老保险关系转移接续有关问题的通知》</w:t>
            </w:r>
          </w:p>
        </w:tc>
        <w:tc>
          <w:tcPr>
            <w:tcW w:w="1620" w:type="dxa"/>
            <w:vAlign w:val="center"/>
          </w:tcPr>
          <w:p w14:paraId="4DC8E1CA">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04118DB9">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Align w:val="center"/>
          </w:tcPr>
          <w:p w14:paraId="433ED0AB">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29CA96FA">
            <w:pPr>
              <w:rPr>
                <w:rFonts w:ascii="仿宋_GB2312" w:hAnsi="宋体" w:eastAsia="仿宋_GB2312"/>
                <w:color w:val="000000"/>
                <w:sz w:val="18"/>
                <w:szCs w:val="18"/>
              </w:rPr>
            </w:pPr>
          </w:p>
        </w:tc>
        <w:tc>
          <w:tcPr>
            <w:tcW w:w="720" w:type="dxa"/>
            <w:vAlign w:val="center"/>
          </w:tcPr>
          <w:p w14:paraId="761C7A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1F0FAF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B9508B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43F493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9B69F90">
            <w:pPr>
              <w:jc w:val="center"/>
              <w:rPr>
                <w:rFonts w:ascii="仿宋_GB2312" w:hAnsi="宋体" w:eastAsia="仿宋_GB2312"/>
                <w:color w:val="000000"/>
                <w:sz w:val="18"/>
                <w:szCs w:val="18"/>
              </w:rPr>
            </w:pPr>
          </w:p>
        </w:tc>
        <w:tc>
          <w:tcPr>
            <w:tcW w:w="720" w:type="dxa"/>
            <w:vAlign w:val="center"/>
          </w:tcPr>
          <w:p w14:paraId="480ADC6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4D0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CFF6817">
            <w:pPr>
              <w:jc w:val="center"/>
              <w:rPr>
                <w:rFonts w:ascii="仿宋_GB2312" w:hAnsi="宋体" w:eastAsia="仿宋_GB2312"/>
                <w:color w:val="000000"/>
                <w:sz w:val="18"/>
                <w:szCs w:val="18"/>
              </w:rPr>
            </w:pPr>
            <w:r>
              <w:rPr>
                <w:rFonts w:ascii="仿宋_GB2312" w:hAnsi="宋体" w:eastAsia="仿宋_GB2312"/>
                <w:color w:val="000000"/>
                <w:sz w:val="18"/>
                <w:szCs w:val="18"/>
              </w:rPr>
              <w:t>32</w:t>
            </w:r>
          </w:p>
        </w:tc>
        <w:tc>
          <w:tcPr>
            <w:tcW w:w="720" w:type="dxa"/>
            <w:vMerge w:val="continue"/>
            <w:vAlign w:val="center"/>
          </w:tcPr>
          <w:p w14:paraId="2282932F">
            <w:pPr>
              <w:rPr>
                <w:rFonts w:ascii="仿宋_GB2312" w:hAnsi="宋体" w:eastAsia="仿宋_GB2312"/>
                <w:color w:val="000000"/>
                <w:sz w:val="18"/>
                <w:szCs w:val="18"/>
              </w:rPr>
            </w:pPr>
          </w:p>
        </w:tc>
        <w:tc>
          <w:tcPr>
            <w:tcW w:w="1080" w:type="dxa"/>
            <w:vAlign w:val="center"/>
          </w:tcPr>
          <w:p w14:paraId="745C777B">
            <w:pPr>
              <w:rPr>
                <w:rFonts w:ascii="仿宋_GB2312" w:hAnsi="宋体" w:eastAsia="仿宋_GB2312"/>
                <w:color w:val="000000"/>
                <w:sz w:val="18"/>
                <w:szCs w:val="18"/>
              </w:rPr>
            </w:pPr>
            <w:r>
              <w:rPr>
                <w:rFonts w:hint="eastAsia" w:ascii="仿宋_GB2312" w:hAnsi="宋体" w:eastAsia="仿宋_GB2312"/>
                <w:color w:val="000000"/>
                <w:sz w:val="18"/>
                <w:szCs w:val="18"/>
              </w:rPr>
              <w:t>多重养老保险关系个人账户退费</w:t>
            </w:r>
          </w:p>
        </w:tc>
        <w:tc>
          <w:tcPr>
            <w:tcW w:w="3060" w:type="dxa"/>
            <w:vAlign w:val="center"/>
          </w:tcPr>
          <w:p w14:paraId="13C3C185">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1252B3DB">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《政府信息公开条例》、《社会保险法》、《人力资源和社会保障部＜关于贯彻落实国务院办公厅转发城镇企业职工基本养老保险关系转移接续暂行办法的通知》</w:t>
            </w:r>
          </w:p>
        </w:tc>
        <w:tc>
          <w:tcPr>
            <w:tcW w:w="1620" w:type="dxa"/>
            <w:vAlign w:val="center"/>
          </w:tcPr>
          <w:p w14:paraId="0BBADD9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1478B444">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Align w:val="center"/>
          </w:tcPr>
          <w:p w14:paraId="56DE43CD">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3BB2508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4FC50C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78BFD6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918050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3870033">
            <w:pPr>
              <w:jc w:val="center"/>
              <w:rPr>
                <w:rFonts w:ascii="仿宋_GB2312" w:hAnsi="宋体" w:eastAsia="仿宋_GB2312"/>
                <w:color w:val="000000"/>
                <w:sz w:val="18"/>
                <w:szCs w:val="18"/>
              </w:rPr>
            </w:pPr>
          </w:p>
        </w:tc>
        <w:tc>
          <w:tcPr>
            <w:tcW w:w="720" w:type="dxa"/>
            <w:vAlign w:val="center"/>
          </w:tcPr>
          <w:p w14:paraId="6D9DC12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9CB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CD27452">
            <w:pPr>
              <w:jc w:val="center"/>
              <w:rPr>
                <w:rFonts w:ascii="仿宋_GB2312" w:hAnsi="宋体" w:eastAsia="仿宋_GB2312"/>
                <w:color w:val="000000"/>
                <w:sz w:val="18"/>
                <w:szCs w:val="18"/>
              </w:rPr>
            </w:pPr>
            <w:r>
              <w:rPr>
                <w:rFonts w:ascii="仿宋_GB2312" w:hAnsi="宋体" w:eastAsia="仿宋_GB2312"/>
                <w:color w:val="000000"/>
                <w:sz w:val="18"/>
                <w:szCs w:val="18"/>
              </w:rPr>
              <w:t>33</w:t>
            </w:r>
          </w:p>
        </w:tc>
        <w:tc>
          <w:tcPr>
            <w:tcW w:w="720" w:type="dxa"/>
            <w:vAlign w:val="center"/>
          </w:tcPr>
          <w:p w14:paraId="0E0B88FA">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vAlign w:val="center"/>
          </w:tcPr>
          <w:p w14:paraId="31B460C0">
            <w:pPr>
              <w:rPr>
                <w:rFonts w:ascii="仿宋_GB2312" w:hAnsi="宋体" w:eastAsia="仿宋_GB2312"/>
                <w:color w:val="000000"/>
                <w:sz w:val="18"/>
                <w:szCs w:val="18"/>
              </w:rPr>
            </w:pPr>
            <w:r>
              <w:rPr>
                <w:rFonts w:hint="eastAsia" w:ascii="仿宋_GB2312" w:hAnsi="宋体" w:eastAsia="仿宋_GB2312"/>
                <w:color w:val="000000"/>
                <w:sz w:val="18"/>
                <w:szCs w:val="18"/>
              </w:rPr>
              <w:t>工伤事故备案</w:t>
            </w:r>
          </w:p>
        </w:tc>
        <w:tc>
          <w:tcPr>
            <w:tcW w:w="3060" w:type="dxa"/>
            <w:vAlign w:val="center"/>
          </w:tcPr>
          <w:p w14:paraId="487FBE27">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7B99F4CD">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《政府信息公开条例》、《社会保险法》、《工伤保险条例》</w:t>
            </w:r>
          </w:p>
        </w:tc>
        <w:tc>
          <w:tcPr>
            <w:tcW w:w="1620" w:type="dxa"/>
            <w:vAlign w:val="center"/>
          </w:tcPr>
          <w:p w14:paraId="64BC16AE">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1C4F5B1D">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Align w:val="center"/>
          </w:tcPr>
          <w:p w14:paraId="1250FCE3">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3A39FC9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F20ABD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57E704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16766D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8AC5B92">
            <w:pPr>
              <w:jc w:val="center"/>
              <w:rPr>
                <w:rFonts w:ascii="仿宋_GB2312" w:hAnsi="宋体" w:eastAsia="仿宋_GB2312"/>
                <w:color w:val="000000"/>
                <w:sz w:val="18"/>
                <w:szCs w:val="18"/>
              </w:rPr>
            </w:pPr>
          </w:p>
        </w:tc>
        <w:tc>
          <w:tcPr>
            <w:tcW w:w="720" w:type="dxa"/>
            <w:vAlign w:val="center"/>
          </w:tcPr>
          <w:p w14:paraId="4339CF1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938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C1288A">
            <w:pPr>
              <w:jc w:val="center"/>
              <w:rPr>
                <w:rFonts w:ascii="仿宋_GB2312" w:hAnsi="宋体" w:eastAsia="仿宋_GB2312"/>
                <w:color w:val="000000"/>
                <w:sz w:val="18"/>
                <w:szCs w:val="18"/>
              </w:rPr>
            </w:pPr>
            <w:r>
              <w:rPr>
                <w:rFonts w:ascii="仿宋_GB2312" w:hAnsi="宋体" w:eastAsia="仿宋_GB2312"/>
                <w:color w:val="000000"/>
                <w:sz w:val="18"/>
                <w:szCs w:val="18"/>
              </w:rPr>
              <w:t>34</w:t>
            </w:r>
          </w:p>
        </w:tc>
        <w:tc>
          <w:tcPr>
            <w:tcW w:w="720" w:type="dxa"/>
            <w:vMerge w:val="restart"/>
            <w:vAlign w:val="center"/>
          </w:tcPr>
          <w:p w14:paraId="7C7F2C4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vAlign w:val="center"/>
          </w:tcPr>
          <w:p w14:paraId="3FD05248">
            <w:pPr>
              <w:rPr>
                <w:rFonts w:ascii="仿宋_GB2312" w:hAnsi="宋体" w:eastAsia="仿宋_GB2312"/>
                <w:color w:val="000000"/>
                <w:sz w:val="18"/>
                <w:szCs w:val="18"/>
              </w:rPr>
            </w:pPr>
            <w:r>
              <w:rPr>
                <w:rFonts w:hint="eastAsia" w:ascii="仿宋_GB2312" w:hAnsi="宋体" w:eastAsia="仿宋_GB2312"/>
                <w:color w:val="000000"/>
                <w:sz w:val="18"/>
                <w:szCs w:val="18"/>
              </w:rPr>
              <w:t>用人单位办理工伤登记</w:t>
            </w:r>
          </w:p>
        </w:tc>
        <w:tc>
          <w:tcPr>
            <w:tcW w:w="3060" w:type="dxa"/>
            <w:vMerge w:val="restart"/>
            <w:vAlign w:val="center"/>
          </w:tcPr>
          <w:p w14:paraId="64A69B25">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63F4E3DE">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《政府信息公开条例》、《社会保险法》、《工伤保险条例》</w:t>
            </w:r>
          </w:p>
        </w:tc>
        <w:tc>
          <w:tcPr>
            <w:tcW w:w="1620" w:type="dxa"/>
            <w:vMerge w:val="restart"/>
            <w:vAlign w:val="center"/>
          </w:tcPr>
          <w:p w14:paraId="60B17FF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5B4CBF52">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274D2624">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04BDDA2C">
            <w:pPr>
              <w:rPr>
                <w:rFonts w:ascii="仿宋_GB2312" w:hAnsi="宋体" w:eastAsia="仿宋_GB2312"/>
                <w:color w:val="000000"/>
                <w:sz w:val="18"/>
                <w:szCs w:val="18"/>
              </w:rPr>
            </w:pPr>
          </w:p>
        </w:tc>
        <w:tc>
          <w:tcPr>
            <w:tcW w:w="720" w:type="dxa"/>
            <w:vAlign w:val="center"/>
          </w:tcPr>
          <w:p w14:paraId="54448CF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0D5F73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D529A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254B62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B13B2B0">
            <w:pPr>
              <w:jc w:val="center"/>
              <w:rPr>
                <w:rFonts w:ascii="仿宋_GB2312" w:hAnsi="宋体" w:eastAsia="仿宋_GB2312"/>
                <w:color w:val="000000"/>
                <w:sz w:val="18"/>
                <w:szCs w:val="18"/>
              </w:rPr>
            </w:pPr>
          </w:p>
        </w:tc>
        <w:tc>
          <w:tcPr>
            <w:tcW w:w="720" w:type="dxa"/>
            <w:vAlign w:val="center"/>
          </w:tcPr>
          <w:p w14:paraId="6E1362A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0EB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538134E">
            <w:pPr>
              <w:jc w:val="center"/>
              <w:rPr>
                <w:rFonts w:ascii="仿宋_GB2312" w:hAnsi="宋体" w:eastAsia="仿宋_GB2312"/>
                <w:color w:val="000000"/>
                <w:sz w:val="18"/>
                <w:szCs w:val="18"/>
              </w:rPr>
            </w:pPr>
            <w:r>
              <w:rPr>
                <w:rFonts w:ascii="仿宋_GB2312" w:hAnsi="宋体" w:eastAsia="仿宋_GB2312"/>
                <w:color w:val="000000"/>
                <w:sz w:val="18"/>
                <w:szCs w:val="18"/>
              </w:rPr>
              <w:t>35</w:t>
            </w:r>
          </w:p>
        </w:tc>
        <w:tc>
          <w:tcPr>
            <w:tcW w:w="720" w:type="dxa"/>
            <w:vMerge w:val="continue"/>
            <w:vAlign w:val="center"/>
          </w:tcPr>
          <w:p w14:paraId="68D7E244">
            <w:pPr>
              <w:rPr>
                <w:rFonts w:ascii="仿宋_GB2312" w:hAnsi="宋体" w:eastAsia="仿宋_GB2312"/>
                <w:color w:val="000000"/>
                <w:sz w:val="18"/>
                <w:szCs w:val="18"/>
              </w:rPr>
            </w:pPr>
          </w:p>
        </w:tc>
        <w:tc>
          <w:tcPr>
            <w:tcW w:w="1080" w:type="dxa"/>
            <w:vAlign w:val="center"/>
          </w:tcPr>
          <w:p w14:paraId="66ACFB9D">
            <w:pPr>
              <w:rPr>
                <w:rFonts w:ascii="仿宋_GB2312" w:hAnsi="宋体" w:eastAsia="仿宋_GB2312"/>
                <w:color w:val="000000"/>
                <w:sz w:val="18"/>
                <w:szCs w:val="18"/>
              </w:rPr>
            </w:pPr>
            <w:r>
              <w:rPr>
                <w:rFonts w:hint="eastAsia" w:ascii="仿宋_GB2312" w:hAnsi="宋体" w:eastAsia="仿宋_GB2312"/>
                <w:color w:val="000000"/>
                <w:sz w:val="18"/>
                <w:szCs w:val="18"/>
              </w:rPr>
              <w:t>变更工伤登记</w:t>
            </w:r>
          </w:p>
        </w:tc>
        <w:tc>
          <w:tcPr>
            <w:tcW w:w="3060" w:type="dxa"/>
            <w:vMerge w:val="continue"/>
            <w:vAlign w:val="center"/>
          </w:tcPr>
          <w:p w14:paraId="2479AD49">
            <w:pPr>
              <w:jc w:val="left"/>
              <w:rPr>
                <w:rFonts w:ascii="仿宋_GB2312" w:hAnsi="宋体" w:eastAsia="仿宋_GB2312"/>
                <w:color w:val="000000"/>
                <w:sz w:val="18"/>
                <w:szCs w:val="18"/>
              </w:rPr>
            </w:pPr>
          </w:p>
        </w:tc>
        <w:tc>
          <w:tcPr>
            <w:tcW w:w="2036" w:type="dxa"/>
            <w:vMerge w:val="continue"/>
            <w:vAlign w:val="center"/>
          </w:tcPr>
          <w:p w14:paraId="4E293BDE">
            <w:pPr>
              <w:rPr>
                <w:rFonts w:ascii="仿宋_GB2312" w:hAnsi="宋体" w:eastAsia="仿宋_GB2312"/>
                <w:color w:val="000000"/>
                <w:sz w:val="18"/>
                <w:szCs w:val="18"/>
              </w:rPr>
            </w:pPr>
          </w:p>
        </w:tc>
        <w:tc>
          <w:tcPr>
            <w:tcW w:w="1620" w:type="dxa"/>
            <w:vMerge w:val="continue"/>
            <w:vAlign w:val="center"/>
          </w:tcPr>
          <w:p w14:paraId="103583E3">
            <w:pPr>
              <w:rPr>
                <w:rFonts w:ascii="仿宋_GB2312" w:hAnsi="宋体" w:eastAsia="仿宋_GB2312"/>
                <w:color w:val="000000"/>
                <w:sz w:val="18"/>
                <w:szCs w:val="18"/>
              </w:rPr>
            </w:pPr>
          </w:p>
        </w:tc>
        <w:tc>
          <w:tcPr>
            <w:tcW w:w="1024" w:type="dxa"/>
            <w:vMerge w:val="continue"/>
            <w:vAlign w:val="center"/>
          </w:tcPr>
          <w:p w14:paraId="24BE1CCA">
            <w:pPr>
              <w:rPr>
                <w:rFonts w:ascii="仿宋_GB2312" w:hAnsi="宋体" w:eastAsia="仿宋_GB2312"/>
                <w:color w:val="000000"/>
                <w:sz w:val="18"/>
                <w:szCs w:val="18"/>
              </w:rPr>
            </w:pPr>
          </w:p>
        </w:tc>
        <w:tc>
          <w:tcPr>
            <w:tcW w:w="1496" w:type="dxa"/>
            <w:vMerge w:val="continue"/>
            <w:vAlign w:val="center"/>
          </w:tcPr>
          <w:p w14:paraId="1DDF1869">
            <w:pPr>
              <w:rPr>
                <w:rFonts w:ascii="仿宋_GB2312" w:hAnsi="宋体" w:eastAsia="仿宋_GB2312"/>
                <w:color w:val="000000"/>
                <w:sz w:val="18"/>
                <w:szCs w:val="18"/>
              </w:rPr>
            </w:pPr>
          </w:p>
        </w:tc>
        <w:tc>
          <w:tcPr>
            <w:tcW w:w="720" w:type="dxa"/>
            <w:vAlign w:val="center"/>
          </w:tcPr>
          <w:p w14:paraId="2482BF8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942BD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68DE4D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54E15E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5A56C93">
            <w:pPr>
              <w:jc w:val="center"/>
              <w:rPr>
                <w:rFonts w:ascii="仿宋_GB2312" w:hAnsi="宋体" w:eastAsia="仿宋_GB2312"/>
                <w:color w:val="000000"/>
                <w:sz w:val="18"/>
                <w:szCs w:val="18"/>
              </w:rPr>
            </w:pPr>
          </w:p>
        </w:tc>
        <w:tc>
          <w:tcPr>
            <w:tcW w:w="720" w:type="dxa"/>
            <w:vAlign w:val="center"/>
          </w:tcPr>
          <w:p w14:paraId="3ABE014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7E8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CE61D7A">
            <w:pPr>
              <w:jc w:val="center"/>
              <w:rPr>
                <w:rFonts w:ascii="仿宋_GB2312" w:hAnsi="宋体" w:eastAsia="仿宋_GB2312"/>
                <w:color w:val="000000"/>
                <w:sz w:val="18"/>
                <w:szCs w:val="18"/>
              </w:rPr>
            </w:pPr>
            <w:r>
              <w:rPr>
                <w:rFonts w:ascii="仿宋_GB2312" w:hAnsi="宋体" w:eastAsia="仿宋_GB2312"/>
                <w:color w:val="000000"/>
                <w:sz w:val="18"/>
                <w:szCs w:val="18"/>
              </w:rPr>
              <w:t>36</w:t>
            </w:r>
          </w:p>
        </w:tc>
        <w:tc>
          <w:tcPr>
            <w:tcW w:w="720" w:type="dxa"/>
            <w:vMerge w:val="continue"/>
            <w:vAlign w:val="center"/>
          </w:tcPr>
          <w:p w14:paraId="26F26E49">
            <w:pPr>
              <w:rPr>
                <w:rFonts w:ascii="仿宋_GB2312" w:hAnsi="宋体" w:eastAsia="仿宋_GB2312"/>
                <w:color w:val="000000"/>
                <w:sz w:val="18"/>
                <w:szCs w:val="18"/>
              </w:rPr>
            </w:pPr>
          </w:p>
        </w:tc>
        <w:tc>
          <w:tcPr>
            <w:tcW w:w="1080" w:type="dxa"/>
            <w:vAlign w:val="center"/>
          </w:tcPr>
          <w:p w14:paraId="7A73DD6B">
            <w:pPr>
              <w:rPr>
                <w:rFonts w:ascii="仿宋_GB2312" w:hAnsi="宋体" w:eastAsia="仿宋_GB2312"/>
                <w:color w:val="000000"/>
                <w:sz w:val="18"/>
                <w:szCs w:val="18"/>
              </w:rPr>
            </w:pPr>
            <w:r>
              <w:rPr>
                <w:rFonts w:hint="eastAsia" w:ascii="仿宋_GB2312" w:hAnsi="宋体" w:eastAsia="仿宋_GB2312"/>
                <w:color w:val="000000"/>
                <w:sz w:val="18"/>
                <w:szCs w:val="18"/>
              </w:rPr>
              <w:t>协议医疗机构的确认</w:t>
            </w:r>
          </w:p>
        </w:tc>
        <w:tc>
          <w:tcPr>
            <w:tcW w:w="3060" w:type="dxa"/>
            <w:vMerge w:val="continue"/>
            <w:vAlign w:val="center"/>
          </w:tcPr>
          <w:p w14:paraId="4A97F7FA">
            <w:pPr>
              <w:jc w:val="left"/>
              <w:rPr>
                <w:rFonts w:ascii="仿宋_GB2312" w:hAnsi="宋体" w:eastAsia="仿宋_GB2312"/>
                <w:color w:val="000000"/>
                <w:sz w:val="18"/>
                <w:szCs w:val="18"/>
              </w:rPr>
            </w:pPr>
          </w:p>
        </w:tc>
        <w:tc>
          <w:tcPr>
            <w:tcW w:w="2036" w:type="dxa"/>
            <w:vMerge w:val="continue"/>
            <w:vAlign w:val="center"/>
          </w:tcPr>
          <w:p w14:paraId="3047BA2F">
            <w:pPr>
              <w:rPr>
                <w:rFonts w:ascii="仿宋_GB2312" w:hAnsi="宋体" w:eastAsia="仿宋_GB2312"/>
                <w:color w:val="000000"/>
                <w:sz w:val="18"/>
                <w:szCs w:val="18"/>
              </w:rPr>
            </w:pPr>
          </w:p>
        </w:tc>
        <w:tc>
          <w:tcPr>
            <w:tcW w:w="1620" w:type="dxa"/>
            <w:vMerge w:val="continue"/>
            <w:vAlign w:val="center"/>
          </w:tcPr>
          <w:p w14:paraId="31BA88F3">
            <w:pPr>
              <w:rPr>
                <w:rFonts w:ascii="仿宋_GB2312" w:hAnsi="宋体" w:eastAsia="仿宋_GB2312"/>
                <w:color w:val="000000"/>
                <w:sz w:val="18"/>
                <w:szCs w:val="18"/>
              </w:rPr>
            </w:pPr>
          </w:p>
        </w:tc>
        <w:tc>
          <w:tcPr>
            <w:tcW w:w="1024" w:type="dxa"/>
            <w:vMerge w:val="continue"/>
            <w:vAlign w:val="center"/>
          </w:tcPr>
          <w:p w14:paraId="7BC9F51C">
            <w:pPr>
              <w:rPr>
                <w:rFonts w:ascii="仿宋_GB2312" w:hAnsi="宋体" w:eastAsia="仿宋_GB2312"/>
                <w:color w:val="000000"/>
                <w:sz w:val="18"/>
                <w:szCs w:val="18"/>
              </w:rPr>
            </w:pPr>
          </w:p>
        </w:tc>
        <w:tc>
          <w:tcPr>
            <w:tcW w:w="1496" w:type="dxa"/>
            <w:vMerge w:val="continue"/>
            <w:vAlign w:val="center"/>
          </w:tcPr>
          <w:p w14:paraId="6CD71C28">
            <w:pPr>
              <w:rPr>
                <w:rFonts w:ascii="仿宋_GB2312" w:hAnsi="宋体" w:eastAsia="仿宋_GB2312"/>
                <w:color w:val="000000"/>
                <w:sz w:val="18"/>
                <w:szCs w:val="18"/>
              </w:rPr>
            </w:pPr>
          </w:p>
        </w:tc>
        <w:tc>
          <w:tcPr>
            <w:tcW w:w="720" w:type="dxa"/>
            <w:vAlign w:val="center"/>
          </w:tcPr>
          <w:p w14:paraId="2CF786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54CF3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97F5F2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A7DFF0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658EF79">
            <w:pPr>
              <w:jc w:val="center"/>
              <w:rPr>
                <w:rFonts w:ascii="仿宋_GB2312" w:hAnsi="宋体" w:eastAsia="仿宋_GB2312"/>
                <w:color w:val="000000"/>
                <w:sz w:val="18"/>
                <w:szCs w:val="18"/>
              </w:rPr>
            </w:pPr>
          </w:p>
        </w:tc>
        <w:tc>
          <w:tcPr>
            <w:tcW w:w="720" w:type="dxa"/>
            <w:vAlign w:val="center"/>
          </w:tcPr>
          <w:p w14:paraId="5A377D3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E77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20D620">
            <w:pPr>
              <w:jc w:val="center"/>
              <w:rPr>
                <w:rFonts w:ascii="仿宋_GB2312" w:hAnsi="宋体" w:eastAsia="仿宋_GB2312"/>
                <w:color w:val="auto"/>
                <w:sz w:val="18"/>
                <w:szCs w:val="18"/>
              </w:rPr>
            </w:pPr>
            <w:r>
              <w:rPr>
                <w:rFonts w:ascii="仿宋_GB2312" w:hAnsi="宋体" w:eastAsia="仿宋_GB2312"/>
                <w:color w:val="auto"/>
                <w:sz w:val="18"/>
                <w:szCs w:val="18"/>
              </w:rPr>
              <w:t>37</w:t>
            </w:r>
          </w:p>
        </w:tc>
        <w:tc>
          <w:tcPr>
            <w:tcW w:w="720" w:type="dxa"/>
            <w:vMerge w:val="continue"/>
            <w:vAlign w:val="center"/>
          </w:tcPr>
          <w:p w14:paraId="1EBBF9DA">
            <w:pPr>
              <w:rPr>
                <w:rFonts w:ascii="仿宋_GB2312" w:hAnsi="宋体" w:eastAsia="仿宋_GB2312"/>
                <w:color w:val="auto"/>
                <w:sz w:val="18"/>
                <w:szCs w:val="18"/>
              </w:rPr>
            </w:pPr>
          </w:p>
        </w:tc>
        <w:tc>
          <w:tcPr>
            <w:tcW w:w="1080" w:type="dxa"/>
            <w:vAlign w:val="center"/>
          </w:tcPr>
          <w:p w14:paraId="14133B28">
            <w:pPr>
              <w:rPr>
                <w:rFonts w:ascii="仿宋_GB2312" w:hAnsi="宋体" w:eastAsia="仿宋_GB2312"/>
                <w:color w:val="auto"/>
                <w:sz w:val="18"/>
                <w:szCs w:val="18"/>
              </w:rPr>
            </w:pPr>
            <w:r>
              <w:rPr>
                <w:rFonts w:hint="eastAsia" w:ascii="仿宋_GB2312" w:hAnsi="宋体" w:eastAsia="仿宋_GB2312"/>
                <w:color w:val="auto"/>
                <w:sz w:val="18"/>
                <w:szCs w:val="18"/>
              </w:rPr>
              <w:t>协议康复机构的确认</w:t>
            </w:r>
          </w:p>
        </w:tc>
        <w:tc>
          <w:tcPr>
            <w:tcW w:w="3060" w:type="dxa"/>
            <w:vMerge w:val="continue"/>
            <w:vAlign w:val="center"/>
          </w:tcPr>
          <w:p w14:paraId="17F75C14">
            <w:pPr>
              <w:jc w:val="left"/>
              <w:rPr>
                <w:rFonts w:ascii="仿宋_GB2312" w:hAnsi="宋体" w:eastAsia="仿宋_GB2312"/>
                <w:color w:val="auto"/>
                <w:sz w:val="18"/>
                <w:szCs w:val="18"/>
              </w:rPr>
            </w:pPr>
          </w:p>
        </w:tc>
        <w:tc>
          <w:tcPr>
            <w:tcW w:w="2036" w:type="dxa"/>
            <w:vMerge w:val="continue"/>
            <w:vAlign w:val="center"/>
          </w:tcPr>
          <w:p w14:paraId="28BDBF4F">
            <w:pPr>
              <w:rPr>
                <w:rFonts w:ascii="仿宋_GB2312" w:hAnsi="宋体" w:eastAsia="仿宋_GB2312"/>
                <w:color w:val="auto"/>
                <w:sz w:val="18"/>
                <w:szCs w:val="18"/>
              </w:rPr>
            </w:pPr>
          </w:p>
        </w:tc>
        <w:tc>
          <w:tcPr>
            <w:tcW w:w="1620" w:type="dxa"/>
            <w:vMerge w:val="continue"/>
            <w:vAlign w:val="center"/>
          </w:tcPr>
          <w:p w14:paraId="414F4503">
            <w:pPr>
              <w:rPr>
                <w:rFonts w:ascii="仿宋_GB2312" w:hAnsi="宋体" w:eastAsia="仿宋_GB2312"/>
                <w:color w:val="000000"/>
                <w:sz w:val="18"/>
                <w:szCs w:val="18"/>
              </w:rPr>
            </w:pPr>
          </w:p>
        </w:tc>
        <w:tc>
          <w:tcPr>
            <w:tcW w:w="1024" w:type="dxa"/>
            <w:vMerge w:val="continue"/>
            <w:vAlign w:val="center"/>
          </w:tcPr>
          <w:p w14:paraId="2E60C16D">
            <w:pPr>
              <w:rPr>
                <w:rFonts w:ascii="仿宋_GB2312" w:hAnsi="宋体" w:eastAsia="仿宋_GB2312"/>
                <w:color w:val="000000"/>
                <w:sz w:val="18"/>
                <w:szCs w:val="18"/>
              </w:rPr>
            </w:pPr>
          </w:p>
        </w:tc>
        <w:tc>
          <w:tcPr>
            <w:tcW w:w="1496" w:type="dxa"/>
            <w:vMerge w:val="continue"/>
            <w:vAlign w:val="center"/>
          </w:tcPr>
          <w:p w14:paraId="0BAA941A">
            <w:pPr>
              <w:rPr>
                <w:rFonts w:ascii="仿宋_GB2312" w:hAnsi="宋体" w:eastAsia="仿宋_GB2312"/>
                <w:color w:val="000000"/>
                <w:sz w:val="18"/>
                <w:szCs w:val="18"/>
              </w:rPr>
            </w:pPr>
          </w:p>
        </w:tc>
        <w:tc>
          <w:tcPr>
            <w:tcW w:w="720" w:type="dxa"/>
            <w:vAlign w:val="center"/>
          </w:tcPr>
          <w:p w14:paraId="77665F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028FF0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FFC8C3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E5EE72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C3E68EB">
            <w:pPr>
              <w:jc w:val="center"/>
              <w:rPr>
                <w:rFonts w:ascii="仿宋_GB2312" w:hAnsi="宋体" w:eastAsia="仿宋_GB2312"/>
                <w:color w:val="000000"/>
                <w:sz w:val="18"/>
                <w:szCs w:val="18"/>
              </w:rPr>
            </w:pPr>
          </w:p>
        </w:tc>
        <w:tc>
          <w:tcPr>
            <w:tcW w:w="720" w:type="dxa"/>
            <w:vAlign w:val="center"/>
          </w:tcPr>
          <w:p w14:paraId="1792087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D62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D452E1D">
            <w:pPr>
              <w:jc w:val="center"/>
              <w:rPr>
                <w:rFonts w:ascii="仿宋_GB2312" w:hAnsi="宋体" w:eastAsia="仿宋_GB2312"/>
                <w:color w:val="auto"/>
                <w:sz w:val="18"/>
                <w:szCs w:val="18"/>
              </w:rPr>
            </w:pPr>
            <w:r>
              <w:rPr>
                <w:rFonts w:ascii="仿宋_GB2312" w:hAnsi="宋体" w:eastAsia="仿宋_GB2312"/>
                <w:color w:val="auto"/>
                <w:sz w:val="18"/>
                <w:szCs w:val="18"/>
              </w:rPr>
              <w:t>38</w:t>
            </w:r>
          </w:p>
        </w:tc>
        <w:tc>
          <w:tcPr>
            <w:tcW w:w="720" w:type="dxa"/>
            <w:vMerge w:val="continue"/>
            <w:vAlign w:val="center"/>
          </w:tcPr>
          <w:p w14:paraId="0AA7DF02">
            <w:pPr>
              <w:rPr>
                <w:rFonts w:ascii="仿宋_GB2312" w:hAnsi="宋体" w:eastAsia="仿宋_GB2312"/>
                <w:color w:val="auto"/>
                <w:sz w:val="18"/>
                <w:szCs w:val="18"/>
              </w:rPr>
            </w:pPr>
          </w:p>
        </w:tc>
        <w:tc>
          <w:tcPr>
            <w:tcW w:w="1080" w:type="dxa"/>
            <w:vAlign w:val="center"/>
          </w:tcPr>
          <w:p w14:paraId="7B9C2E89">
            <w:pPr>
              <w:rPr>
                <w:rFonts w:ascii="仿宋_GB2312" w:hAnsi="宋体" w:eastAsia="仿宋_GB2312"/>
                <w:color w:val="auto"/>
                <w:sz w:val="18"/>
                <w:szCs w:val="18"/>
              </w:rPr>
            </w:pPr>
            <w:r>
              <w:rPr>
                <w:rFonts w:hint="eastAsia" w:ascii="仿宋_GB2312" w:hAnsi="宋体" w:eastAsia="仿宋_GB2312"/>
                <w:color w:val="auto"/>
                <w:sz w:val="18"/>
                <w:szCs w:val="18"/>
              </w:rPr>
              <w:t>辅助器具配置协议机构的确认</w:t>
            </w:r>
          </w:p>
        </w:tc>
        <w:tc>
          <w:tcPr>
            <w:tcW w:w="3060" w:type="dxa"/>
            <w:vMerge w:val="continue"/>
            <w:vAlign w:val="center"/>
          </w:tcPr>
          <w:p w14:paraId="30BD5909">
            <w:pPr>
              <w:jc w:val="left"/>
              <w:rPr>
                <w:rFonts w:ascii="仿宋_GB2312" w:hAnsi="宋体" w:eastAsia="仿宋_GB2312"/>
                <w:color w:val="auto"/>
                <w:sz w:val="18"/>
                <w:szCs w:val="18"/>
              </w:rPr>
            </w:pPr>
          </w:p>
        </w:tc>
        <w:tc>
          <w:tcPr>
            <w:tcW w:w="2036" w:type="dxa"/>
            <w:vMerge w:val="continue"/>
            <w:vAlign w:val="center"/>
          </w:tcPr>
          <w:p w14:paraId="25618B35">
            <w:pPr>
              <w:rPr>
                <w:rFonts w:ascii="仿宋_GB2312" w:hAnsi="宋体" w:eastAsia="仿宋_GB2312"/>
                <w:color w:val="auto"/>
                <w:sz w:val="18"/>
                <w:szCs w:val="18"/>
              </w:rPr>
            </w:pPr>
          </w:p>
        </w:tc>
        <w:tc>
          <w:tcPr>
            <w:tcW w:w="1620" w:type="dxa"/>
            <w:vMerge w:val="continue"/>
            <w:vAlign w:val="center"/>
          </w:tcPr>
          <w:p w14:paraId="02A6F5BE">
            <w:pPr>
              <w:rPr>
                <w:rFonts w:ascii="仿宋_GB2312" w:hAnsi="宋体" w:eastAsia="仿宋_GB2312"/>
                <w:color w:val="000000"/>
                <w:sz w:val="18"/>
                <w:szCs w:val="18"/>
              </w:rPr>
            </w:pPr>
          </w:p>
        </w:tc>
        <w:tc>
          <w:tcPr>
            <w:tcW w:w="1024" w:type="dxa"/>
            <w:vMerge w:val="continue"/>
            <w:vAlign w:val="center"/>
          </w:tcPr>
          <w:p w14:paraId="1C02E088">
            <w:pPr>
              <w:rPr>
                <w:rFonts w:ascii="仿宋_GB2312" w:hAnsi="宋体" w:eastAsia="仿宋_GB2312"/>
                <w:color w:val="000000"/>
                <w:sz w:val="18"/>
                <w:szCs w:val="18"/>
              </w:rPr>
            </w:pPr>
          </w:p>
        </w:tc>
        <w:tc>
          <w:tcPr>
            <w:tcW w:w="1496" w:type="dxa"/>
            <w:vMerge w:val="continue"/>
            <w:vAlign w:val="center"/>
          </w:tcPr>
          <w:p w14:paraId="77BBB0A8">
            <w:pPr>
              <w:rPr>
                <w:rFonts w:ascii="仿宋_GB2312" w:hAnsi="宋体" w:eastAsia="仿宋_GB2312"/>
                <w:color w:val="000000"/>
                <w:sz w:val="18"/>
                <w:szCs w:val="18"/>
              </w:rPr>
            </w:pPr>
          </w:p>
        </w:tc>
        <w:tc>
          <w:tcPr>
            <w:tcW w:w="720" w:type="dxa"/>
            <w:vAlign w:val="center"/>
          </w:tcPr>
          <w:p w14:paraId="31C305A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FA7EE0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05B0D8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EF23E6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D87F97A">
            <w:pPr>
              <w:jc w:val="center"/>
              <w:rPr>
                <w:rFonts w:ascii="仿宋_GB2312" w:hAnsi="宋体" w:eastAsia="仿宋_GB2312"/>
                <w:color w:val="000000"/>
                <w:sz w:val="18"/>
                <w:szCs w:val="18"/>
              </w:rPr>
            </w:pPr>
          </w:p>
        </w:tc>
        <w:tc>
          <w:tcPr>
            <w:tcW w:w="720" w:type="dxa"/>
            <w:vAlign w:val="center"/>
          </w:tcPr>
          <w:p w14:paraId="48DEDBA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760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E52FABF">
            <w:pPr>
              <w:jc w:val="center"/>
              <w:rPr>
                <w:rFonts w:ascii="仿宋_GB2312" w:hAnsi="宋体" w:eastAsia="仿宋_GB2312"/>
                <w:color w:val="auto"/>
                <w:sz w:val="18"/>
                <w:szCs w:val="18"/>
              </w:rPr>
            </w:pPr>
            <w:r>
              <w:rPr>
                <w:rFonts w:ascii="仿宋_GB2312" w:hAnsi="宋体" w:eastAsia="仿宋_GB2312"/>
                <w:color w:val="auto"/>
                <w:sz w:val="18"/>
                <w:szCs w:val="18"/>
              </w:rPr>
              <w:t>39</w:t>
            </w:r>
          </w:p>
        </w:tc>
        <w:tc>
          <w:tcPr>
            <w:tcW w:w="720" w:type="dxa"/>
            <w:vMerge w:val="continue"/>
            <w:vAlign w:val="center"/>
          </w:tcPr>
          <w:p w14:paraId="618D8227">
            <w:pPr>
              <w:rPr>
                <w:rFonts w:ascii="仿宋_GB2312" w:hAnsi="宋体" w:eastAsia="仿宋_GB2312"/>
                <w:color w:val="auto"/>
                <w:sz w:val="18"/>
                <w:szCs w:val="18"/>
              </w:rPr>
            </w:pPr>
          </w:p>
        </w:tc>
        <w:tc>
          <w:tcPr>
            <w:tcW w:w="1080" w:type="dxa"/>
            <w:vAlign w:val="center"/>
          </w:tcPr>
          <w:p w14:paraId="6032CF08">
            <w:pPr>
              <w:rPr>
                <w:rFonts w:ascii="仿宋_GB2312" w:hAnsi="宋体" w:eastAsia="仿宋_GB2312"/>
                <w:color w:val="auto"/>
                <w:sz w:val="18"/>
                <w:szCs w:val="18"/>
              </w:rPr>
            </w:pPr>
            <w:r>
              <w:rPr>
                <w:rFonts w:hint="eastAsia" w:ascii="仿宋_GB2312" w:hAnsi="宋体" w:eastAsia="仿宋_GB2312"/>
                <w:color w:val="auto"/>
                <w:sz w:val="18"/>
                <w:szCs w:val="18"/>
              </w:rPr>
              <w:t>异地居住就医申请确认</w:t>
            </w:r>
          </w:p>
        </w:tc>
        <w:tc>
          <w:tcPr>
            <w:tcW w:w="3060" w:type="dxa"/>
            <w:vMerge w:val="continue"/>
            <w:vAlign w:val="center"/>
          </w:tcPr>
          <w:p w14:paraId="3F4767CB">
            <w:pPr>
              <w:jc w:val="left"/>
              <w:rPr>
                <w:rFonts w:ascii="仿宋_GB2312" w:hAnsi="宋体" w:eastAsia="仿宋_GB2312"/>
                <w:color w:val="auto"/>
                <w:sz w:val="18"/>
                <w:szCs w:val="18"/>
              </w:rPr>
            </w:pPr>
          </w:p>
        </w:tc>
        <w:tc>
          <w:tcPr>
            <w:tcW w:w="2036" w:type="dxa"/>
            <w:vMerge w:val="continue"/>
            <w:vAlign w:val="center"/>
          </w:tcPr>
          <w:p w14:paraId="303AE844">
            <w:pPr>
              <w:rPr>
                <w:rFonts w:ascii="仿宋_GB2312" w:hAnsi="宋体" w:eastAsia="仿宋_GB2312"/>
                <w:color w:val="auto"/>
                <w:sz w:val="18"/>
                <w:szCs w:val="18"/>
              </w:rPr>
            </w:pPr>
          </w:p>
        </w:tc>
        <w:tc>
          <w:tcPr>
            <w:tcW w:w="1620" w:type="dxa"/>
            <w:vMerge w:val="continue"/>
            <w:vAlign w:val="center"/>
          </w:tcPr>
          <w:p w14:paraId="17F9CA67">
            <w:pPr>
              <w:rPr>
                <w:rFonts w:ascii="仿宋_GB2312" w:hAnsi="宋体" w:eastAsia="仿宋_GB2312"/>
                <w:color w:val="000000"/>
                <w:sz w:val="18"/>
                <w:szCs w:val="18"/>
              </w:rPr>
            </w:pPr>
          </w:p>
        </w:tc>
        <w:tc>
          <w:tcPr>
            <w:tcW w:w="1024" w:type="dxa"/>
            <w:vMerge w:val="continue"/>
            <w:vAlign w:val="center"/>
          </w:tcPr>
          <w:p w14:paraId="34AD760A">
            <w:pPr>
              <w:rPr>
                <w:rFonts w:ascii="仿宋_GB2312" w:hAnsi="宋体" w:eastAsia="仿宋_GB2312"/>
                <w:color w:val="000000"/>
                <w:sz w:val="18"/>
                <w:szCs w:val="18"/>
              </w:rPr>
            </w:pPr>
          </w:p>
        </w:tc>
        <w:tc>
          <w:tcPr>
            <w:tcW w:w="1496" w:type="dxa"/>
            <w:vMerge w:val="continue"/>
            <w:vAlign w:val="center"/>
          </w:tcPr>
          <w:p w14:paraId="7DAF2AAF">
            <w:pPr>
              <w:rPr>
                <w:rFonts w:ascii="仿宋_GB2312" w:hAnsi="宋体" w:eastAsia="仿宋_GB2312"/>
                <w:color w:val="000000"/>
                <w:sz w:val="18"/>
                <w:szCs w:val="18"/>
              </w:rPr>
            </w:pPr>
          </w:p>
        </w:tc>
        <w:tc>
          <w:tcPr>
            <w:tcW w:w="720" w:type="dxa"/>
            <w:vAlign w:val="center"/>
          </w:tcPr>
          <w:p w14:paraId="1A3EFEB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608E77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899C8E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FB573E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1C9CBA1">
            <w:pPr>
              <w:jc w:val="center"/>
              <w:rPr>
                <w:rFonts w:ascii="仿宋_GB2312" w:hAnsi="宋体" w:eastAsia="仿宋_GB2312"/>
                <w:color w:val="000000"/>
                <w:sz w:val="18"/>
                <w:szCs w:val="18"/>
              </w:rPr>
            </w:pPr>
          </w:p>
        </w:tc>
        <w:tc>
          <w:tcPr>
            <w:tcW w:w="720" w:type="dxa"/>
            <w:vAlign w:val="center"/>
          </w:tcPr>
          <w:p w14:paraId="4F9C88C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6F8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00F0EBA">
            <w:pPr>
              <w:jc w:val="center"/>
              <w:rPr>
                <w:rFonts w:ascii="仿宋_GB2312" w:hAnsi="宋体" w:eastAsia="仿宋_GB2312"/>
                <w:color w:val="auto"/>
                <w:sz w:val="18"/>
                <w:szCs w:val="18"/>
              </w:rPr>
            </w:pPr>
            <w:r>
              <w:rPr>
                <w:rFonts w:ascii="仿宋_GB2312" w:hAnsi="宋体" w:eastAsia="仿宋_GB2312"/>
                <w:color w:val="auto"/>
                <w:sz w:val="18"/>
                <w:szCs w:val="18"/>
              </w:rPr>
              <w:t>40</w:t>
            </w:r>
          </w:p>
        </w:tc>
        <w:tc>
          <w:tcPr>
            <w:tcW w:w="720" w:type="dxa"/>
            <w:vMerge w:val="continue"/>
            <w:vAlign w:val="center"/>
          </w:tcPr>
          <w:p w14:paraId="3770BD1C">
            <w:pPr>
              <w:rPr>
                <w:rFonts w:ascii="仿宋_GB2312" w:hAnsi="宋体" w:eastAsia="仿宋_GB2312"/>
                <w:color w:val="auto"/>
                <w:sz w:val="18"/>
                <w:szCs w:val="18"/>
              </w:rPr>
            </w:pPr>
          </w:p>
        </w:tc>
        <w:tc>
          <w:tcPr>
            <w:tcW w:w="1080" w:type="dxa"/>
            <w:vAlign w:val="center"/>
          </w:tcPr>
          <w:p w14:paraId="70442E79">
            <w:pPr>
              <w:rPr>
                <w:rFonts w:ascii="仿宋_GB2312" w:hAnsi="宋体" w:eastAsia="仿宋_GB2312"/>
                <w:color w:val="auto"/>
                <w:sz w:val="18"/>
                <w:szCs w:val="18"/>
              </w:rPr>
            </w:pPr>
            <w:r>
              <w:rPr>
                <w:rFonts w:hint="eastAsia" w:ascii="仿宋_GB2312" w:hAnsi="宋体" w:eastAsia="仿宋_GB2312"/>
                <w:color w:val="auto"/>
                <w:sz w:val="18"/>
                <w:szCs w:val="18"/>
              </w:rPr>
              <w:t>异地工伤就医报告</w:t>
            </w:r>
          </w:p>
        </w:tc>
        <w:tc>
          <w:tcPr>
            <w:tcW w:w="3060" w:type="dxa"/>
            <w:vMerge w:val="continue"/>
            <w:vAlign w:val="center"/>
          </w:tcPr>
          <w:p w14:paraId="0027E340">
            <w:pPr>
              <w:jc w:val="left"/>
              <w:rPr>
                <w:rFonts w:ascii="仿宋_GB2312" w:hAnsi="宋体" w:eastAsia="仿宋_GB2312"/>
                <w:color w:val="auto"/>
                <w:sz w:val="18"/>
                <w:szCs w:val="18"/>
              </w:rPr>
            </w:pPr>
          </w:p>
        </w:tc>
        <w:tc>
          <w:tcPr>
            <w:tcW w:w="2036" w:type="dxa"/>
            <w:vMerge w:val="continue"/>
            <w:vAlign w:val="center"/>
          </w:tcPr>
          <w:p w14:paraId="3E65377A">
            <w:pPr>
              <w:rPr>
                <w:rFonts w:ascii="仿宋_GB2312" w:hAnsi="宋体" w:eastAsia="仿宋_GB2312"/>
                <w:color w:val="auto"/>
                <w:sz w:val="18"/>
                <w:szCs w:val="18"/>
              </w:rPr>
            </w:pPr>
          </w:p>
        </w:tc>
        <w:tc>
          <w:tcPr>
            <w:tcW w:w="1620" w:type="dxa"/>
            <w:vMerge w:val="continue"/>
            <w:vAlign w:val="center"/>
          </w:tcPr>
          <w:p w14:paraId="3555845F">
            <w:pPr>
              <w:rPr>
                <w:rFonts w:ascii="仿宋_GB2312" w:hAnsi="宋体" w:eastAsia="仿宋_GB2312"/>
                <w:color w:val="000000"/>
                <w:sz w:val="18"/>
                <w:szCs w:val="18"/>
              </w:rPr>
            </w:pPr>
          </w:p>
        </w:tc>
        <w:tc>
          <w:tcPr>
            <w:tcW w:w="1024" w:type="dxa"/>
            <w:vMerge w:val="continue"/>
            <w:vAlign w:val="center"/>
          </w:tcPr>
          <w:p w14:paraId="6311529D">
            <w:pPr>
              <w:rPr>
                <w:rFonts w:ascii="仿宋_GB2312" w:hAnsi="宋体" w:eastAsia="仿宋_GB2312"/>
                <w:color w:val="000000"/>
                <w:sz w:val="18"/>
                <w:szCs w:val="18"/>
              </w:rPr>
            </w:pPr>
          </w:p>
        </w:tc>
        <w:tc>
          <w:tcPr>
            <w:tcW w:w="1496" w:type="dxa"/>
            <w:vMerge w:val="continue"/>
            <w:vAlign w:val="center"/>
          </w:tcPr>
          <w:p w14:paraId="2AE7EE31">
            <w:pPr>
              <w:rPr>
                <w:rFonts w:ascii="仿宋_GB2312" w:hAnsi="宋体" w:eastAsia="仿宋_GB2312"/>
                <w:color w:val="000000"/>
                <w:sz w:val="18"/>
                <w:szCs w:val="18"/>
              </w:rPr>
            </w:pPr>
          </w:p>
        </w:tc>
        <w:tc>
          <w:tcPr>
            <w:tcW w:w="720" w:type="dxa"/>
            <w:vAlign w:val="center"/>
          </w:tcPr>
          <w:p w14:paraId="4CEDACC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EB0DCA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7E3507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FADA84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7D56485">
            <w:pPr>
              <w:jc w:val="center"/>
              <w:rPr>
                <w:rFonts w:ascii="仿宋_GB2312" w:hAnsi="宋体" w:eastAsia="仿宋_GB2312"/>
                <w:color w:val="000000"/>
                <w:sz w:val="18"/>
                <w:szCs w:val="18"/>
              </w:rPr>
            </w:pPr>
          </w:p>
        </w:tc>
        <w:tc>
          <w:tcPr>
            <w:tcW w:w="720" w:type="dxa"/>
            <w:vAlign w:val="center"/>
          </w:tcPr>
          <w:p w14:paraId="067AC7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4F7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C830058">
            <w:pPr>
              <w:jc w:val="center"/>
              <w:rPr>
                <w:rFonts w:ascii="仿宋_GB2312" w:hAnsi="宋体" w:eastAsia="仿宋_GB2312"/>
                <w:color w:val="auto"/>
                <w:sz w:val="18"/>
                <w:szCs w:val="18"/>
              </w:rPr>
            </w:pPr>
            <w:r>
              <w:rPr>
                <w:rFonts w:ascii="仿宋_GB2312" w:hAnsi="宋体" w:eastAsia="仿宋_GB2312"/>
                <w:color w:val="auto"/>
                <w:sz w:val="18"/>
                <w:szCs w:val="18"/>
              </w:rPr>
              <w:t>41</w:t>
            </w:r>
          </w:p>
        </w:tc>
        <w:tc>
          <w:tcPr>
            <w:tcW w:w="720" w:type="dxa"/>
            <w:vMerge w:val="restart"/>
            <w:vAlign w:val="center"/>
          </w:tcPr>
          <w:p w14:paraId="11C2EC5E">
            <w:pPr>
              <w:jc w:val="center"/>
              <w:rPr>
                <w:rFonts w:ascii="仿宋_GB2312" w:hAnsi="宋体" w:eastAsia="仿宋_GB2312"/>
                <w:color w:val="auto"/>
                <w:sz w:val="18"/>
                <w:szCs w:val="18"/>
              </w:rPr>
            </w:pPr>
            <w:r>
              <w:rPr>
                <w:rFonts w:hint="eastAsia" w:ascii="仿宋_GB2312" w:hAnsi="宋体" w:eastAsia="仿宋_GB2312"/>
                <w:color w:val="auto"/>
                <w:sz w:val="18"/>
                <w:szCs w:val="18"/>
              </w:rPr>
              <w:t>工伤保险服务</w:t>
            </w:r>
          </w:p>
        </w:tc>
        <w:tc>
          <w:tcPr>
            <w:tcW w:w="1080" w:type="dxa"/>
            <w:vAlign w:val="center"/>
          </w:tcPr>
          <w:p w14:paraId="7CDCD3F5">
            <w:pPr>
              <w:rPr>
                <w:rFonts w:ascii="仿宋_GB2312" w:hAnsi="宋体" w:eastAsia="仿宋_GB2312"/>
                <w:color w:val="auto"/>
                <w:sz w:val="18"/>
                <w:szCs w:val="18"/>
              </w:rPr>
            </w:pPr>
            <w:r>
              <w:rPr>
                <w:rFonts w:hint="eastAsia" w:ascii="仿宋_GB2312" w:hAnsi="宋体" w:eastAsia="仿宋_GB2312"/>
                <w:color w:val="auto"/>
                <w:sz w:val="18"/>
                <w:szCs w:val="18"/>
              </w:rPr>
              <w:t>旧伤复发申请确认</w:t>
            </w:r>
          </w:p>
        </w:tc>
        <w:tc>
          <w:tcPr>
            <w:tcW w:w="3060" w:type="dxa"/>
            <w:vMerge w:val="restart"/>
            <w:vAlign w:val="center"/>
          </w:tcPr>
          <w:p w14:paraId="043E1821">
            <w:pPr>
              <w:jc w:val="left"/>
              <w:rPr>
                <w:rFonts w:ascii="仿宋_GB2312" w:hAnsi="宋体" w:eastAsia="仿宋_GB2312"/>
                <w:color w:val="auto"/>
                <w:sz w:val="18"/>
                <w:szCs w:val="18"/>
              </w:rPr>
            </w:pPr>
            <w:r>
              <w:rPr>
                <w:rFonts w:hint="eastAsia" w:ascii="仿宋_GB2312" w:hAnsi="宋体" w:eastAsia="仿宋_GB2312"/>
                <w:color w:val="auto"/>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26EB5433">
            <w:pPr>
              <w:rPr>
                <w:rFonts w:ascii="仿宋_GB2312" w:hAnsi="宋体" w:eastAsia="仿宋_GB2312"/>
                <w:color w:val="auto"/>
                <w:sz w:val="18"/>
                <w:szCs w:val="18"/>
              </w:rPr>
            </w:pPr>
            <w:r>
              <w:rPr>
                <w:rFonts w:hint="eastAsia" w:ascii="仿宋_GB2312" w:hAnsi="宋体" w:eastAsia="仿宋_GB2312"/>
                <w:color w:val="auto"/>
                <w:sz w:val="18"/>
                <w:szCs w:val="18"/>
              </w:rPr>
              <w:t>《政府信息公开条例》、《社会保险法》、《工伤保险条例》</w:t>
            </w:r>
          </w:p>
        </w:tc>
        <w:tc>
          <w:tcPr>
            <w:tcW w:w="1620" w:type="dxa"/>
            <w:vMerge w:val="restart"/>
            <w:vAlign w:val="center"/>
          </w:tcPr>
          <w:p w14:paraId="4760D771">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52583F9F">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26CCB66F">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034CB38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F449FC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BB77B6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BAE6D8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DD72CBB">
            <w:pPr>
              <w:jc w:val="center"/>
              <w:rPr>
                <w:rFonts w:ascii="仿宋_GB2312" w:hAnsi="宋体" w:eastAsia="仿宋_GB2312"/>
                <w:color w:val="000000"/>
                <w:sz w:val="18"/>
                <w:szCs w:val="18"/>
              </w:rPr>
            </w:pPr>
          </w:p>
        </w:tc>
        <w:tc>
          <w:tcPr>
            <w:tcW w:w="720" w:type="dxa"/>
            <w:vAlign w:val="center"/>
          </w:tcPr>
          <w:p w14:paraId="68BC1B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750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85C04D6">
            <w:pPr>
              <w:jc w:val="center"/>
              <w:rPr>
                <w:rFonts w:ascii="仿宋_GB2312" w:hAnsi="宋体" w:eastAsia="仿宋_GB2312"/>
                <w:color w:val="auto"/>
                <w:sz w:val="18"/>
                <w:szCs w:val="18"/>
              </w:rPr>
            </w:pPr>
            <w:r>
              <w:rPr>
                <w:rFonts w:ascii="仿宋_GB2312" w:hAnsi="宋体" w:eastAsia="仿宋_GB2312"/>
                <w:color w:val="auto"/>
                <w:sz w:val="18"/>
                <w:szCs w:val="18"/>
              </w:rPr>
              <w:t>42</w:t>
            </w:r>
          </w:p>
        </w:tc>
        <w:tc>
          <w:tcPr>
            <w:tcW w:w="720" w:type="dxa"/>
            <w:vMerge w:val="continue"/>
            <w:vAlign w:val="center"/>
          </w:tcPr>
          <w:p w14:paraId="13659368">
            <w:pPr>
              <w:rPr>
                <w:rFonts w:ascii="仿宋_GB2312" w:hAnsi="宋体" w:eastAsia="仿宋_GB2312"/>
                <w:color w:val="auto"/>
                <w:sz w:val="18"/>
                <w:szCs w:val="18"/>
              </w:rPr>
            </w:pPr>
          </w:p>
        </w:tc>
        <w:tc>
          <w:tcPr>
            <w:tcW w:w="1080" w:type="dxa"/>
            <w:vAlign w:val="center"/>
          </w:tcPr>
          <w:p w14:paraId="7825BDC2">
            <w:pPr>
              <w:rPr>
                <w:rFonts w:ascii="仿宋_GB2312" w:hAnsi="宋体" w:eastAsia="仿宋_GB2312"/>
                <w:color w:val="auto"/>
                <w:sz w:val="18"/>
                <w:szCs w:val="18"/>
              </w:rPr>
            </w:pPr>
            <w:r>
              <w:rPr>
                <w:rFonts w:hint="eastAsia" w:ascii="仿宋_GB2312" w:hAnsi="宋体" w:eastAsia="仿宋_GB2312"/>
                <w:color w:val="auto"/>
                <w:sz w:val="18"/>
                <w:szCs w:val="18"/>
              </w:rPr>
              <w:t>转诊转院申请确认</w:t>
            </w:r>
          </w:p>
        </w:tc>
        <w:tc>
          <w:tcPr>
            <w:tcW w:w="3060" w:type="dxa"/>
            <w:vMerge w:val="continue"/>
            <w:vAlign w:val="center"/>
          </w:tcPr>
          <w:p w14:paraId="69C7D3E9">
            <w:pPr>
              <w:jc w:val="left"/>
              <w:rPr>
                <w:rFonts w:ascii="仿宋_GB2312" w:hAnsi="宋体" w:eastAsia="仿宋_GB2312"/>
                <w:color w:val="auto"/>
                <w:sz w:val="18"/>
                <w:szCs w:val="18"/>
              </w:rPr>
            </w:pPr>
          </w:p>
        </w:tc>
        <w:tc>
          <w:tcPr>
            <w:tcW w:w="2036" w:type="dxa"/>
            <w:vMerge w:val="continue"/>
            <w:vAlign w:val="center"/>
          </w:tcPr>
          <w:p w14:paraId="15464CBF">
            <w:pPr>
              <w:rPr>
                <w:rFonts w:ascii="仿宋_GB2312" w:hAnsi="宋体" w:eastAsia="仿宋_GB2312"/>
                <w:color w:val="000000"/>
                <w:sz w:val="18"/>
                <w:szCs w:val="18"/>
              </w:rPr>
            </w:pPr>
          </w:p>
        </w:tc>
        <w:tc>
          <w:tcPr>
            <w:tcW w:w="1620" w:type="dxa"/>
            <w:vMerge w:val="continue"/>
            <w:vAlign w:val="center"/>
          </w:tcPr>
          <w:p w14:paraId="7DA10A92">
            <w:pPr>
              <w:rPr>
                <w:rFonts w:ascii="仿宋_GB2312" w:hAnsi="宋体" w:eastAsia="仿宋_GB2312"/>
                <w:color w:val="000000"/>
                <w:sz w:val="18"/>
                <w:szCs w:val="18"/>
              </w:rPr>
            </w:pPr>
          </w:p>
        </w:tc>
        <w:tc>
          <w:tcPr>
            <w:tcW w:w="1024" w:type="dxa"/>
            <w:vMerge w:val="continue"/>
            <w:vAlign w:val="center"/>
          </w:tcPr>
          <w:p w14:paraId="592D5834">
            <w:pPr>
              <w:rPr>
                <w:rFonts w:ascii="仿宋_GB2312" w:hAnsi="宋体" w:eastAsia="仿宋_GB2312"/>
                <w:color w:val="000000"/>
                <w:sz w:val="18"/>
                <w:szCs w:val="18"/>
              </w:rPr>
            </w:pPr>
          </w:p>
        </w:tc>
        <w:tc>
          <w:tcPr>
            <w:tcW w:w="1496" w:type="dxa"/>
            <w:vMerge w:val="continue"/>
            <w:vAlign w:val="center"/>
          </w:tcPr>
          <w:p w14:paraId="5028EC2E">
            <w:pPr>
              <w:rPr>
                <w:rFonts w:ascii="仿宋_GB2312" w:hAnsi="宋体" w:eastAsia="仿宋_GB2312"/>
                <w:color w:val="000000"/>
                <w:sz w:val="18"/>
                <w:szCs w:val="18"/>
              </w:rPr>
            </w:pPr>
          </w:p>
        </w:tc>
        <w:tc>
          <w:tcPr>
            <w:tcW w:w="720" w:type="dxa"/>
            <w:vAlign w:val="center"/>
          </w:tcPr>
          <w:p w14:paraId="208930B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157C8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189198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FA9516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BE9A652">
            <w:pPr>
              <w:jc w:val="center"/>
              <w:rPr>
                <w:rFonts w:ascii="仿宋_GB2312" w:hAnsi="宋体" w:eastAsia="仿宋_GB2312"/>
                <w:color w:val="000000"/>
                <w:sz w:val="18"/>
                <w:szCs w:val="18"/>
              </w:rPr>
            </w:pPr>
          </w:p>
        </w:tc>
        <w:tc>
          <w:tcPr>
            <w:tcW w:w="720" w:type="dxa"/>
            <w:vAlign w:val="center"/>
          </w:tcPr>
          <w:p w14:paraId="4C0A757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B5E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EA6ED50">
            <w:pPr>
              <w:jc w:val="center"/>
              <w:rPr>
                <w:rFonts w:ascii="仿宋_GB2312" w:hAnsi="宋体" w:eastAsia="仿宋_GB2312"/>
                <w:color w:val="auto"/>
                <w:sz w:val="18"/>
                <w:szCs w:val="18"/>
              </w:rPr>
            </w:pPr>
            <w:r>
              <w:rPr>
                <w:rFonts w:ascii="仿宋_GB2312" w:hAnsi="宋体" w:eastAsia="仿宋_GB2312"/>
                <w:color w:val="auto"/>
                <w:sz w:val="18"/>
                <w:szCs w:val="18"/>
              </w:rPr>
              <w:t>43</w:t>
            </w:r>
          </w:p>
        </w:tc>
        <w:tc>
          <w:tcPr>
            <w:tcW w:w="720" w:type="dxa"/>
            <w:vMerge w:val="continue"/>
            <w:vAlign w:val="center"/>
          </w:tcPr>
          <w:p w14:paraId="25F1683F">
            <w:pPr>
              <w:rPr>
                <w:rFonts w:ascii="仿宋_GB2312" w:hAnsi="宋体" w:eastAsia="仿宋_GB2312"/>
                <w:color w:val="auto"/>
                <w:sz w:val="18"/>
                <w:szCs w:val="18"/>
              </w:rPr>
            </w:pPr>
          </w:p>
        </w:tc>
        <w:tc>
          <w:tcPr>
            <w:tcW w:w="1080" w:type="dxa"/>
            <w:vAlign w:val="center"/>
          </w:tcPr>
          <w:p w14:paraId="08444852">
            <w:pPr>
              <w:rPr>
                <w:rFonts w:ascii="仿宋_GB2312" w:hAnsi="宋体" w:eastAsia="仿宋_GB2312"/>
                <w:color w:val="auto"/>
                <w:sz w:val="18"/>
                <w:szCs w:val="18"/>
              </w:rPr>
            </w:pPr>
            <w:r>
              <w:rPr>
                <w:rFonts w:hint="eastAsia" w:ascii="仿宋_GB2312" w:hAnsi="宋体" w:eastAsia="仿宋_GB2312"/>
                <w:color w:val="auto"/>
                <w:sz w:val="18"/>
                <w:szCs w:val="18"/>
              </w:rPr>
              <w:t>工伤康复申请确认</w:t>
            </w:r>
          </w:p>
        </w:tc>
        <w:tc>
          <w:tcPr>
            <w:tcW w:w="3060" w:type="dxa"/>
            <w:vMerge w:val="continue"/>
            <w:vAlign w:val="center"/>
          </w:tcPr>
          <w:p w14:paraId="5A91E5AC">
            <w:pPr>
              <w:jc w:val="left"/>
              <w:rPr>
                <w:rFonts w:ascii="仿宋_GB2312" w:hAnsi="宋体" w:eastAsia="仿宋_GB2312"/>
                <w:color w:val="auto"/>
                <w:sz w:val="18"/>
                <w:szCs w:val="18"/>
              </w:rPr>
            </w:pPr>
          </w:p>
        </w:tc>
        <w:tc>
          <w:tcPr>
            <w:tcW w:w="2036" w:type="dxa"/>
            <w:vMerge w:val="continue"/>
            <w:vAlign w:val="center"/>
          </w:tcPr>
          <w:p w14:paraId="11EF7372">
            <w:pPr>
              <w:rPr>
                <w:rFonts w:ascii="仿宋_GB2312" w:hAnsi="宋体" w:eastAsia="仿宋_GB2312"/>
                <w:color w:val="FF0000"/>
                <w:sz w:val="18"/>
                <w:szCs w:val="18"/>
              </w:rPr>
            </w:pPr>
          </w:p>
        </w:tc>
        <w:tc>
          <w:tcPr>
            <w:tcW w:w="1620" w:type="dxa"/>
            <w:vMerge w:val="continue"/>
            <w:vAlign w:val="center"/>
          </w:tcPr>
          <w:p w14:paraId="2814D78C">
            <w:pPr>
              <w:rPr>
                <w:rFonts w:ascii="仿宋_GB2312" w:hAnsi="宋体" w:eastAsia="仿宋_GB2312"/>
                <w:color w:val="FF0000"/>
                <w:sz w:val="18"/>
                <w:szCs w:val="18"/>
              </w:rPr>
            </w:pPr>
          </w:p>
        </w:tc>
        <w:tc>
          <w:tcPr>
            <w:tcW w:w="1024" w:type="dxa"/>
            <w:vMerge w:val="continue"/>
            <w:vAlign w:val="center"/>
          </w:tcPr>
          <w:p w14:paraId="2776952B">
            <w:pPr>
              <w:rPr>
                <w:rFonts w:ascii="仿宋_GB2312" w:hAnsi="宋体" w:eastAsia="仿宋_GB2312"/>
                <w:color w:val="FF0000"/>
                <w:sz w:val="18"/>
                <w:szCs w:val="18"/>
              </w:rPr>
            </w:pPr>
          </w:p>
        </w:tc>
        <w:tc>
          <w:tcPr>
            <w:tcW w:w="1496" w:type="dxa"/>
            <w:vMerge w:val="continue"/>
            <w:vAlign w:val="center"/>
          </w:tcPr>
          <w:p w14:paraId="1450253E">
            <w:pPr>
              <w:rPr>
                <w:rFonts w:ascii="仿宋_GB2312" w:hAnsi="宋体" w:eastAsia="仿宋_GB2312"/>
                <w:color w:val="FF0000"/>
                <w:sz w:val="18"/>
                <w:szCs w:val="18"/>
              </w:rPr>
            </w:pPr>
          </w:p>
        </w:tc>
        <w:tc>
          <w:tcPr>
            <w:tcW w:w="720" w:type="dxa"/>
            <w:vAlign w:val="center"/>
          </w:tcPr>
          <w:p w14:paraId="39A20D4C">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2D1819AA">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40" w:type="dxa"/>
            <w:vAlign w:val="center"/>
          </w:tcPr>
          <w:p w14:paraId="106963D7">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782507CF">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75028B05">
            <w:pPr>
              <w:jc w:val="center"/>
              <w:rPr>
                <w:rFonts w:ascii="仿宋_GB2312" w:hAnsi="宋体" w:eastAsia="仿宋_GB2312"/>
                <w:color w:val="auto"/>
                <w:sz w:val="18"/>
                <w:szCs w:val="18"/>
              </w:rPr>
            </w:pPr>
          </w:p>
        </w:tc>
        <w:tc>
          <w:tcPr>
            <w:tcW w:w="720" w:type="dxa"/>
            <w:vAlign w:val="center"/>
          </w:tcPr>
          <w:p w14:paraId="11AE1EFD">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4B81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2DF939E">
            <w:pPr>
              <w:jc w:val="center"/>
              <w:rPr>
                <w:rFonts w:ascii="仿宋_GB2312" w:hAnsi="宋体" w:eastAsia="仿宋_GB2312"/>
                <w:color w:val="auto"/>
                <w:sz w:val="18"/>
                <w:szCs w:val="18"/>
              </w:rPr>
            </w:pPr>
            <w:r>
              <w:rPr>
                <w:rFonts w:ascii="仿宋_GB2312" w:hAnsi="宋体" w:eastAsia="仿宋_GB2312"/>
                <w:color w:val="auto"/>
                <w:sz w:val="18"/>
                <w:szCs w:val="18"/>
              </w:rPr>
              <w:t>44</w:t>
            </w:r>
          </w:p>
        </w:tc>
        <w:tc>
          <w:tcPr>
            <w:tcW w:w="720" w:type="dxa"/>
            <w:vMerge w:val="continue"/>
            <w:vAlign w:val="center"/>
          </w:tcPr>
          <w:p w14:paraId="350BFBEB">
            <w:pPr>
              <w:rPr>
                <w:rFonts w:ascii="仿宋_GB2312" w:hAnsi="宋体" w:eastAsia="仿宋_GB2312"/>
                <w:color w:val="auto"/>
                <w:sz w:val="18"/>
                <w:szCs w:val="18"/>
              </w:rPr>
            </w:pPr>
          </w:p>
        </w:tc>
        <w:tc>
          <w:tcPr>
            <w:tcW w:w="1080" w:type="dxa"/>
            <w:vAlign w:val="center"/>
          </w:tcPr>
          <w:p w14:paraId="08F2D068">
            <w:pPr>
              <w:rPr>
                <w:rFonts w:ascii="仿宋_GB2312" w:hAnsi="宋体" w:eastAsia="仿宋_GB2312"/>
                <w:color w:val="auto"/>
                <w:sz w:val="18"/>
                <w:szCs w:val="18"/>
              </w:rPr>
            </w:pPr>
            <w:r>
              <w:rPr>
                <w:rFonts w:hint="eastAsia" w:ascii="仿宋_GB2312" w:hAnsi="宋体" w:eastAsia="仿宋_GB2312"/>
                <w:color w:val="auto"/>
                <w:sz w:val="18"/>
                <w:szCs w:val="18"/>
              </w:rPr>
              <w:t>工伤康复治疗期延长申请</w:t>
            </w:r>
          </w:p>
        </w:tc>
        <w:tc>
          <w:tcPr>
            <w:tcW w:w="3060" w:type="dxa"/>
            <w:vMerge w:val="continue"/>
            <w:vAlign w:val="center"/>
          </w:tcPr>
          <w:p w14:paraId="5ADFB34A">
            <w:pPr>
              <w:jc w:val="left"/>
              <w:rPr>
                <w:rFonts w:ascii="仿宋_GB2312" w:hAnsi="宋体" w:eastAsia="仿宋_GB2312"/>
                <w:color w:val="FF0000"/>
                <w:sz w:val="18"/>
                <w:szCs w:val="18"/>
              </w:rPr>
            </w:pPr>
          </w:p>
        </w:tc>
        <w:tc>
          <w:tcPr>
            <w:tcW w:w="2036" w:type="dxa"/>
            <w:vMerge w:val="continue"/>
            <w:vAlign w:val="center"/>
          </w:tcPr>
          <w:p w14:paraId="6444F20F">
            <w:pPr>
              <w:rPr>
                <w:rFonts w:ascii="仿宋_GB2312" w:hAnsi="宋体" w:eastAsia="仿宋_GB2312"/>
                <w:color w:val="FF0000"/>
                <w:sz w:val="18"/>
                <w:szCs w:val="18"/>
              </w:rPr>
            </w:pPr>
          </w:p>
        </w:tc>
        <w:tc>
          <w:tcPr>
            <w:tcW w:w="1620" w:type="dxa"/>
            <w:vMerge w:val="continue"/>
            <w:vAlign w:val="center"/>
          </w:tcPr>
          <w:p w14:paraId="40F4A969">
            <w:pPr>
              <w:rPr>
                <w:rFonts w:ascii="仿宋_GB2312" w:hAnsi="宋体" w:eastAsia="仿宋_GB2312"/>
                <w:color w:val="FF0000"/>
                <w:sz w:val="18"/>
                <w:szCs w:val="18"/>
              </w:rPr>
            </w:pPr>
          </w:p>
        </w:tc>
        <w:tc>
          <w:tcPr>
            <w:tcW w:w="1024" w:type="dxa"/>
            <w:vMerge w:val="continue"/>
            <w:vAlign w:val="center"/>
          </w:tcPr>
          <w:p w14:paraId="35939CEE">
            <w:pPr>
              <w:rPr>
                <w:rFonts w:ascii="仿宋_GB2312" w:hAnsi="宋体" w:eastAsia="仿宋_GB2312"/>
                <w:color w:val="FF0000"/>
                <w:sz w:val="18"/>
                <w:szCs w:val="18"/>
              </w:rPr>
            </w:pPr>
          </w:p>
        </w:tc>
        <w:tc>
          <w:tcPr>
            <w:tcW w:w="1496" w:type="dxa"/>
            <w:vMerge w:val="continue"/>
            <w:vAlign w:val="center"/>
          </w:tcPr>
          <w:p w14:paraId="29D9B635">
            <w:pPr>
              <w:rPr>
                <w:rFonts w:ascii="仿宋_GB2312" w:hAnsi="宋体" w:eastAsia="仿宋_GB2312"/>
                <w:color w:val="FF0000"/>
                <w:sz w:val="18"/>
                <w:szCs w:val="18"/>
              </w:rPr>
            </w:pPr>
          </w:p>
        </w:tc>
        <w:tc>
          <w:tcPr>
            <w:tcW w:w="720" w:type="dxa"/>
            <w:vAlign w:val="center"/>
          </w:tcPr>
          <w:p w14:paraId="113B3329">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1DBFC13E">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40" w:type="dxa"/>
            <w:vAlign w:val="center"/>
          </w:tcPr>
          <w:p w14:paraId="58F4B21D">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6546B8F8">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5CE02A96">
            <w:pPr>
              <w:jc w:val="center"/>
              <w:rPr>
                <w:rFonts w:ascii="仿宋_GB2312" w:hAnsi="宋体" w:eastAsia="仿宋_GB2312"/>
                <w:color w:val="auto"/>
                <w:sz w:val="18"/>
                <w:szCs w:val="18"/>
              </w:rPr>
            </w:pPr>
          </w:p>
        </w:tc>
        <w:tc>
          <w:tcPr>
            <w:tcW w:w="720" w:type="dxa"/>
            <w:vAlign w:val="center"/>
          </w:tcPr>
          <w:p w14:paraId="5E6AB158">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4726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139E746">
            <w:pPr>
              <w:jc w:val="center"/>
              <w:rPr>
                <w:rFonts w:ascii="仿宋_GB2312" w:hAnsi="宋体" w:eastAsia="仿宋_GB2312"/>
                <w:color w:val="auto"/>
                <w:sz w:val="18"/>
                <w:szCs w:val="18"/>
              </w:rPr>
            </w:pPr>
            <w:r>
              <w:rPr>
                <w:rFonts w:ascii="仿宋_GB2312" w:hAnsi="宋体" w:eastAsia="仿宋_GB2312"/>
                <w:color w:val="auto"/>
                <w:sz w:val="18"/>
                <w:szCs w:val="18"/>
              </w:rPr>
              <w:t>45</w:t>
            </w:r>
          </w:p>
        </w:tc>
        <w:tc>
          <w:tcPr>
            <w:tcW w:w="720" w:type="dxa"/>
            <w:vMerge w:val="continue"/>
            <w:vAlign w:val="center"/>
          </w:tcPr>
          <w:p w14:paraId="414AF46A">
            <w:pPr>
              <w:rPr>
                <w:rFonts w:ascii="仿宋_GB2312" w:hAnsi="宋体" w:eastAsia="仿宋_GB2312"/>
                <w:color w:val="auto"/>
                <w:sz w:val="18"/>
                <w:szCs w:val="18"/>
              </w:rPr>
            </w:pPr>
          </w:p>
        </w:tc>
        <w:tc>
          <w:tcPr>
            <w:tcW w:w="1080" w:type="dxa"/>
            <w:vAlign w:val="center"/>
          </w:tcPr>
          <w:p w14:paraId="71DAC891">
            <w:pPr>
              <w:rPr>
                <w:rFonts w:ascii="仿宋_GB2312" w:hAnsi="宋体" w:eastAsia="仿宋_GB2312"/>
                <w:color w:val="auto"/>
                <w:sz w:val="18"/>
                <w:szCs w:val="18"/>
              </w:rPr>
            </w:pPr>
            <w:r>
              <w:rPr>
                <w:rFonts w:hint="eastAsia" w:ascii="仿宋_GB2312" w:hAnsi="宋体" w:eastAsia="仿宋_GB2312"/>
                <w:color w:val="auto"/>
                <w:sz w:val="18"/>
                <w:szCs w:val="18"/>
              </w:rPr>
              <w:t>辅助器具配置或更换申请</w:t>
            </w:r>
          </w:p>
        </w:tc>
        <w:tc>
          <w:tcPr>
            <w:tcW w:w="3060" w:type="dxa"/>
            <w:vMerge w:val="continue"/>
            <w:vAlign w:val="center"/>
          </w:tcPr>
          <w:p w14:paraId="6A541EAB">
            <w:pPr>
              <w:jc w:val="left"/>
              <w:rPr>
                <w:rFonts w:ascii="仿宋_GB2312" w:hAnsi="宋体" w:eastAsia="仿宋_GB2312"/>
                <w:color w:val="000000"/>
                <w:sz w:val="18"/>
                <w:szCs w:val="18"/>
              </w:rPr>
            </w:pPr>
          </w:p>
        </w:tc>
        <w:tc>
          <w:tcPr>
            <w:tcW w:w="2036" w:type="dxa"/>
            <w:vMerge w:val="continue"/>
            <w:vAlign w:val="center"/>
          </w:tcPr>
          <w:p w14:paraId="0F9FCF13">
            <w:pPr>
              <w:rPr>
                <w:rFonts w:ascii="仿宋_GB2312" w:hAnsi="宋体" w:eastAsia="仿宋_GB2312"/>
                <w:color w:val="000000"/>
                <w:sz w:val="18"/>
                <w:szCs w:val="18"/>
              </w:rPr>
            </w:pPr>
          </w:p>
        </w:tc>
        <w:tc>
          <w:tcPr>
            <w:tcW w:w="1620" w:type="dxa"/>
            <w:vMerge w:val="continue"/>
            <w:vAlign w:val="center"/>
          </w:tcPr>
          <w:p w14:paraId="7EEA9A82">
            <w:pPr>
              <w:rPr>
                <w:rFonts w:ascii="仿宋_GB2312" w:hAnsi="宋体" w:eastAsia="仿宋_GB2312"/>
                <w:color w:val="000000"/>
                <w:sz w:val="18"/>
                <w:szCs w:val="18"/>
              </w:rPr>
            </w:pPr>
          </w:p>
        </w:tc>
        <w:tc>
          <w:tcPr>
            <w:tcW w:w="1024" w:type="dxa"/>
            <w:vMerge w:val="continue"/>
            <w:vAlign w:val="center"/>
          </w:tcPr>
          <w:p w14:paraId="221D7257">
            <w:pPr>
              <w:rPr>
                <w:rFonts w:ascii="仿宋_GB2312" w:hAnsi="宋体" w:eastAsia="仿宋_GB2312"/>
                <w:color w:val="000000"/>
                <w:sz w:val="18"/>
                <w:szCs w:val="18"/>
              </w:rPr>
            </w:pPr>
          </w:p>
        </w:tc>
        <w:tc>
          <w:tcPr>
            <w:tcW w:w="1496" w:type="dxa"/>
            <w:vMerge w:val="continue"/>
            <w:vAlign w:val="center"/>
          </w:tcPr>
          <w:p w14:paraId="298C1D02">
            <w:pPr>
              <w:rPr>
                <w:rFonts w:ascii="仿宋_GB2312" w:hAnsi="宋体" w:eastAsia="仿宋_GB2312"/>
                <w:color w:val="000000"/>
                <w:sz w:val="18"/>
                <w:szCs w:val="18"/>
              </w:rPr>
            </w:pPr>
          </w:p>
        </w:tc>
        <w:tc>
          <w:tcPr>
            <w:tcW w:w="720" w:type="dxa"/>
            <w:vAlign w:val="center"/>
          </w:tcPr>
          <w:p w14:paraId="2F0A6D2F">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2FBBCA04">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40" w:type="dxa"/>
            <w:vAlign w:val="center"/>
          </w:tcPr>
          <w:p w14:paraId="1ECD0638">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6C704085">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594E0C99">
            <w:pPr>
              <w:jc w:val="center"/>
              <w:rPr>
                <w:rFonts w:ascii="仿宋_GB2312" w:hAnsi="宋体" w:eastAsia="仿宋_GB2312"/>
                <w:color w:val="auto"/>
                <w:sz w:val="18"/>
                <w:szCs w:val="18"/>
              </w:rPr>
            </w:pPr>
          </w:p>
        </w:tc>
        <w:tc>
          <w:tcPr>
            <w:tcW w:w="720" w:type="dxa"/>
            <w:vAlign w:val="center"/>
          </w:tcPr>
          <w:p w14:paraId="2C0FACA7">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32BE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6CAE20E">
            <w:pPr>
              <w:jc w:val="center"/>
              <w:rPr>
                <w:rFonts w:ascii="仿宋_GB2312" w:hAnsi="宋体" w:eastAsia="仿宋_GB2312"/>
                <w:color w:val="auto"/>
                <w:sz w:val="18"/>
                <w:szCs w:val="18"/>
              </w:rPr>
            </w:pPr>
            <w:r>
              <w:rPr>
                <w:rFonts w:ascii="仿宋_GB2312" w:hAnsi="宋体" w:eastAsia="仿宋_GB2312"/>
                <w:color w:val="auto"/>
                <w:sz w:val="18"/>
                <w:szCs w:val="18"/>
              </w:rPr>
              <w:t>46</w:t>
            </w:r>
          </w:p>
        </w:tc>
        <w:tc>
          <w:tcPr>
            <w:tcW w:w="720" w:type="dxa"/>
            <w:vMerge w:val="continue"/>
            <w:vAlign w:val="center"/>
          </w:tcPr>
          <w:p w14:paraId="585E473B">
            <w:pPr>
              <w:rPr>
                <w:rFonts w:ascii="仿宋_GB2312" w:hAnsi="宋体" w:eastAsia="仿宋_GB2312"/>
                <w:color w:val="auto"/>
                <w:sz w:val="18"/>
                <w:szCs w:val="18"/>
              </w:rPr>
            </w:pPr>
          </w:p>
        </w:tc>
        <w:tc>
          <w:tcPr>
            <w:tcW w:w="1080" w:type="dxa"/>
            <w:vAlign w:val="center"/>
          </w:tcPr>
          <w:p w14:paraId="1E4BCD5A">
            <w:pPr>
              <w:rPr>
                <w:rFonts w:ascii="仿宋_GB2312" w:hAnsi="宋体" w:eastAsia="仿宋_GB2312"/>
                <w:color w:val="auto"/>
                <w:sz w:val="18"/>
                <w:szCs w:val="18"/>
              </w:rPr>
            </w:pPr>
            <w:r>
              <w:rPr>
                <w:rFonts w:hint="eastAsia" w:ascii="仿宋_GB2312" w:hAnsi="宋体" w:eastAsia="仿宋_GB2312"/>
                <w:color w:val="auto"/>
                <w:sz w:val="18"/>
                <w:szCs w:val="18"/>
              </w:rPr>
              <w:t>辅助器具异地配置申请</w:t>
            </w:r>
          </w:p>
        </w:tc>
        <w:tc>
          <w:tcPr>
            <w:tcW w:w="3060" w:type="dxa"/>
            <w:vMerge w:val="continue"/>
            <w:vAlign w:val="center"/>
          </w:tcPr>
          <w:p w14:paraId="053ACEA6">
            <w:pPr>
              <w:jc w:val="left"/>
              <w:rPr>
                <w:rFonts w:ascii="仿宋_GB2312" w:hAnsi="宋体" w:eastAsia="仿宋_GB2312"/>
                <w:color w:val="000000"/>
                <w:sz w:val="18"/>
                <w:szCs w:val="18"/>
              </w:rPr>
            </w:pPr>
          </w:p>
        </w:tc>
        <w:tc>
          <w:tcPr>
            <w:tcW w:w="2036" w:type="dxa"/>
            <w:vMerge w:val="continue"/>
            <w:vAlign w:val="center"/>
          </w:tcPr>
          <w:p w14:paraId="2E15D380">
            <w:pPr>
              <w:rPr>
                <w:rFonts w:ascii="仿宋_GB2312" w:hAnsi="宋体" w:eastAsia="仿宋_GB2312"/>
                <w:color w:val="000000"/>
                <w:sz w:val="18"/>
                <w:szCs w:val="18"/>
              </w:rPr>
            </w:pPr>
          </w:p>
        </w:tc>
        <w:tc>
          <w:tcPr>
            <w:tcW w:w="1620" w:type="dxa"/>
            <w:vMerge w:val="continue"/>
            <w:vAlign w:val="center"/>
          </w:tcPr>
          <w:p w14:paraId="647DBB1A">
            <w:pPr>
              <w:rPr>
                <w:rFonts w:ascii="仿宋_GB2312" w:hAnsi="宋体" w:eastAsia="仿宋_GB2312"/>
                <w:color w:val="000000"/>
                <w:sz w:val="18"/>
                <w:szCs w:val="18"/>
              </w:rPr>
            </w:pPr>
          </w:p>
        </w:tc>
        <w:tc>
          <w:tcPr>
            <w:tcW w:w="1024" w:type="dxa"/>
            <w:vMerge w:val="continue"/>
            <w:vAlign w:val="center"/>
          </w:tcPr>
          <w:p w14:paraId="2732B52F">
            <w:pPr>
              <w:rPr>
                <w:rFonts w:ascii="仿宋_GB2312" w:hAnsi="宋体" w:eastAsia="仿宋_GB2312"/>
                <w:color w:val="000000"/>
                <w:sz w:val="18"/>
                <w:szCs w:val="18"/>
              </w:rPr>
            </w:pPr>
          </w:p>
        </w:tc>
        <w:tc>
          <w:tcPr>
            <w:tcW w:w="1496" w:type="dxa"/>
            <w:vMerge w:val="continue"/>
            <w:vAlign w:val="center"/>
          </w:tcPr>
          <w:p w14:paraId="5CEA6152">
            <w:pPr>
              <w:rPr>
                <w:rFonts w:ascii="仿宋_GB2312" w:hAnsi="宋体" w:eastAsia="仿宋_GB2312"/>
                <w:color w:val="000000"/>
                <w:sz w:val="18"/>
                <w:szCs w:val="18"/>
              </w:rPr>
            </w:pPr>
          </w:p>
        </w:tc>
        <w:tc>
          <w:tcPr>
            <w:tcW w:w="720" w:type="dxa"/>
            <w:vAlign w:val="center"/>
          </w:tcPr>
          <w:p w14:paraId="01D9AA55">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53C44E4F">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40" w:type="dxa"/>
            <w:vAlign w:val="center"/>
          </w:tcPr>
          <w:p w14:paraId="1DC6F5B5">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5C024AF9">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45DCF825">
            <w:pPr>
              <w:jc w:val="center"/>
              <w:rPr>
                <w:rFonts w:ascii="仿宋_GB2312" w:hAnsi="宋体" w:eastAsia="仿宋_GB2312"/>
                <w:color w:val="auto"/>
                <w:sz w:val="18"/>
                <w:szCs w:val="18"/>
              </w:rPr>
            </w:pPr>
          </w:p>
        </w:tc>
        <w:tc>
          <w:tcPr>
            <w:tcW w:w="720" w:type="dxa"/>
            <w:vAlign w:val="center"/>
          </w:tcPr>
          <w:p w14:paraId="30F7297C">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2363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0CF76E1">
            <w:pPr>
              <w:jc w:val="center"/>
              <w:rPr>
                <w:rFonts w:ascii="仿宋_GB2312" w:hAnsi="宋体" w:eastAsia="仿宋_GB2312"/>
                <w:color w:val="auto"/>
                <w:sz w:val="18"/>
                <w:szCs w:val="18"/>
              </w:rPr>
            </w:pPr>
            <w:r>
              <w:rPr>
                <w:rFonts w:ascii="仿宋_GB2312" w:hAnsi="宋体" w:eastAsia="仿宋_GB2312"/>
                <w:color w:val="auto"/>
                <w:sz w:val="18"/>
                <w:szCs w:val="18"/>
              </w:rPr>
              <w:t>47</w:t>
            </w:r>
          </w:p>
        </w:tc>
        <w:tc>
          <w:tcPr>
            <w:tcW w:w="720" w:type="dxa"/>
            <w:vMerge w:val="continue"/>
            <w:vAlign w:val="center"/>
          </w:tcPr>
          <w:p w14:paraId="63B6D6CC">
            <w:pPr>
              <w:rPr>
                <w:rFonts w:ascii="仿宋_GB2312" w:hAnsi="宋体" w:eastAsia="仿宋_GB2312"/>
                <w:color w:val="auto"/>
                <w:sz w:val="18"/>
                <w:szCs w:val="18"/>
              </w:rPr>
            </w:pPr>
          </w:p>
        </w:tc>
        <w:tc>
          <w:tcPr>
            <w:tcW w:w="1080" w:type="dxa"/>
            <w:vAlign w:val="center"/>
          </w:tcPr>
          <w:p w14:paraId="449A32D5">
            <w:pPr>
              <w:rPr>
                <w:rFonts w:ascii="仿宋_GB2312" w:hAnsi="宋体" w:eastAsia="仿宋_GB2312"/>
                <w:color w:val="auto"/>
                <w:sz w:val="18"/>
                <w:szCs w:val="18"/>
              </w:rPr>
            </w:pPr>
            <w:r>
              <w:rPr>
                <w:rFonts w:hint="eastAsia" w:ascii="仿宋_GB2312" w:hAnsi="宋体" w:eastAsia="仿宋_GB2312"/>
                <w:color w:val="auto"/>
                <w:sz w:val="18"/>
                <w:szCs w:val="18"/>
              </w:rPr>
              <w:t>停工留薪期确认和延长确认</w:t>
            </w:r>
          </w:p>
        </w:tc>
        <w:tc>
          <w:tcPr>
            <w:tcW w:w="3060" w:type="dxa"/>
            <w:vMerge w:val="continue"/>
            <w:vAlign w:val="center"/>
          </w:tcPr>
          <w:p w14:paraId="4BC995CE">
            <w:pPr>
              <w:jc w:val="left"/>
              <w:rPr>
                <w:rFonts w:ascii="仿宋_GB2312" w:hAnsi="宋体" w:eastAsia="仿宋_GB2312"/>
                <w:color w:val="FF0000"/>
                <w:sz w:val="18"/>
                <w:szCs w:val="18"/>
              </w:rPr>
            </w:pPr>
          </w:p>
        </w:tc>
        <w:tc>
          <w:tcPr>
            <w:tcW w:w="2036" w:type="dxa"/>
            <w:vMerge w:val="continue"/>
            <w:vAlign w:val="center"/>
          </w:tcPr>
          <w:p w14:paraId="57F6856A">
            <w:pPr>
              <w:rPr>
                <w:rFonts w:ascii="仿宋_GB2312" w:hAnsi="宋体" w:eastAsia="仿宋_GB2312"/>
                <w:color w:val="FF0000"/>
                <w:sz w:val="18"/>
                <w:szCs w:val="18"/>
              </w:rPr>
            </w:pPr>
          </w:p>
        </w:tc>
        <w:tc>
          <w:tcPr>
            <w:tcW w:w="1620" w:type="dxa"/>
            <w:vMerge w:val="continue"/>
            <w:vAlign w:val="center"/>
          </w:tcPr>
          <w:p w14:paraId="163ACF69">
            <w:pPr>
              <w:rPr>
                <w:rFonts w:ascii="仿宋_GB2312" w:hAnsi="宋体" w:eastAsia="仿宋_GB2312"/>
                <w:color w:val="FF0000"/>
                <w:sz w:val="18"/>
                <w:szCs w:val="18"/>
              </w:rPr>
            </w:pPr>
          </w:p>
        </w:tc>
        <w:tc>
          <w:tcPr>
            <w:tcW w:w="1024" w:type="dxa"/>
            <w:vMerge w:val="continue"/>
            <w:vAlign w:val="center"/>
          </w:tcPr>
          <w:p w14:paraId="48F2F8B5">
            <w:pPr>
              <w:rPr>
                <w:rFonts w:ascii="仿宋_GB2312" w:hAnsi="宋体" w:eastAsia="仿宋_GB2312"/>
                <w:color w:val="FF0000"/>
                <w:sz w:val="18"/>
                <w:szCs w:val="18"/>
              </w:rPr>
            </w:pPr>
          </w:p>
        </w:tc>
        <w:tc>
          <w:tcPr>
            <w:tcW w:w="1496" w:type="dxa"/>
            <w:vMerge w:val="continue"/>
            <w:vAlign w:val="center"/>
          </w:tcPr>
          <w:p w14:paraId="5F2FC95E">
            <w:pPr>
              <w:rPr>
                <w:rFonts w:ascii="仿宋_GB2312" w:hAnsi="宋体" w:eastAsia="仿宋_GB2312"/>
                <w:color w:val="FF0000"/>
                <w:sz w:val="18"/>
                <w:szCs w:val="18"/>
              </w:rPr>
            </w:pPr>
          </w:p>
        </w:tc>
        <w:tc>
          <w:tcPr>
            <w:tcW w:w="720" w:type="dxa"/>
            <w:vAlign w:val="center"/>
          </w:tcPr>
          <w:p w14:paraId="50559525">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4138BC01">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540" w:type="dxa"/>
            <w:vAlign w:val="center"/>
          </w:tcPr>
          <w:p w14:paraId="197937AF">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c>
          <w:tcPr>
            <w:tcW w:w="720" w:type="dxa"/>
            <w:vAlign w:val="center"/>
          </w:tcPr>
          <w:p w14:paraId="24A3CCE8">
            <w:pPr>
              <w:jc w:val="center"/>
              <w:rPr>
                <w:rFonts w:ascii="仿宋_GB2312" w:hAnsi="宋体" w:eastAsia="仿宋_GB2312"/>
                <w:color w:val="auto"/>
                <w:sz w:val="18"/>
                <w:szCs w:val="18"/>
              </w:rPr>
            </w:pPr>
            <w:r>
              <w:rPr>
                <w:rFonts w:hint="eastAsia" w:ascii="仿宋_GB2312" w:hAnsi="宋体" w:eastAsia="仿宋_GB2312"/>
                <w:color w:val="auto"/>
                <w:sz w:val="18"/>
                <w:szCs w:val="18"/>
              </w:rPr>
              <w:t>　</w:t>
            </w:r>
          </w:p>
        </w:tc>
        <w:tc>
          <w:tcPr>
            <w:tcW w:w="720" w:type="dxa"/>
            <w:vAlign w:val="center"/>
          </w:tcPr>
          <w:p w14:paraId="48E26DD8">
            <w:pPr>
              <w:jc w:val="center"/>
              <w:rPr>
                <w:rFonts w:ascii="仿宋_GB2312" w:hAnsi="宋体" w:eastAsia="仿宋_GB2312"/>
                <w:color w:val="auto"/>
                <w:sz w:val="18"/>
                <w:szCs w:val="18"/>
              </w:rPr>
            </w:pPr>
          </w:p>
        </w:tc>
        <w:tc>
          <w:tcPr>
            <w:tcW w:w="720" w:type="dxa"/>
            <w:vAlign w:val="center"/>
          </w:tcPr>
          <w:p w14:paraId="0C148AFF">
            <w:pPr>
              <w:jc w:val="center"/>
              <w:rPr>
                <w:rFonts w:ascii="仿宋_GB2312" w:hAnsi="宋体" w:eastAsia="仿宋_GB2312"/>
                <w:color w:val="auto"/>
                <w:sz w:val="18"/>
                <w:szCs w:val="18"/>
              </w:rPr>
            </w:pPr>
            <w:r>
              <w:rPr>
                <w:rFonts w:hint="eastAsia" w:ascii="仿宋_GB2312" w:hAnsi="宋体" w:eastAsia="仿宋_GB2312"/>
                <w:color w:val="auto"/>
                <w:sz w:val="18"/>
                <w:szCs w:val="18"/>
              </w:rPr>
              <w:t>√</w:t>
            </w:r>
          </w:p>
        </w:tc>
      </w:tr>
      <w:tr w14:paraId="2280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C84A116">
            <w:pPr>
              <w:jc w:val="center"/>
              <w:rPr>
                <w:rFonts w:ascii="仿宋_GB2312" w:hAnsi="宋体" w:eastAsia="仿宋_GB2312"/>
                <w:color w:val="000000"/>
                <w:sz w:val="18"/>
                <w:szCs w:val="18"/>
              </w:rPr>
            </w:pPr>
            <w:r>
              <w:rPr>
                <w:rFonts w:ascii="仿宋_GB2312" w:hAnsi="宋体" w:eastAsia="仿宋_GB2312"/>
                <w:color w:val="000000"/>
                <w:sz w:val="18"/>
                <w:szCs w:val="18"/>
              </w:rPr>
              <w:t>48</w:t>
            </w:r>
          </w:p>
        </w:tc>
        <w:tc>
          <w:tcPr>
            <w:tcW w:w="720" w:type="dxa"/>
            <w:vMerge w:val="restart"/>
            <w:vAlign w:val="center"/>
          </w:tcPr>
          <w:p w14:paraId="1769ED95">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p w14:paraId="3F25EB03">
            <w:pPr>
              <w:rPr>
                <w:rFonts w:ascii="仿宋_GB2312" w:hAnsi="宋体" w:eastAsia="仿宋_GB2312"/>
                <w:color w:val="000000"/>
                <w:sz w:val="18"/>
                <w:szCs w:val="18"/>
              </w:rPr>
            </w:pPr>
          </w:p>
        </w:tc>
        <w:tc>
          <w:tcPr>
            <w:tcW w:w="1080" w:type="dxa"/>
            <w:vAlign w:val="center"/>
          </w:tcPr>
          <w:p w14:paraId="3A2BE6CB">
            <w:pPr>
              <w:rPr>
                <w:rFonts w:ascii="仿宋_GB2312" w:hAnsi="宋体" w:eastAsia="仿宋_GB2312"/>
                <w:color w:val="000000"/>
                <w:sz w:val="18"/>
                <w:szCs w:val="18"/>
              </w:rPr>
            </w:pPr>
            <w:r>
              <w:rPr>
                <w:rFonts w:hint="eastAsia" w:ascii="仿宋_GB2312" w:hAnsi="宋体" w:eastAsia="仿宋_GB2312"/>
                <w:color w:val="000000"/>
                <w:sz w:val="18"/>
                <w:szCs w:val="18"/>
              </w:rPr>
              <w:t>工伤医疗（康复）费用申报</w:t>
            </w:r>
          </w:p>
        </w:tc>
        <w:tc>
          <w:tcPr>
            <w:tcW w:w="3060" w:type="dxa"/>
            <w:vMerge w:val="restart"/>
            <w:vAlign w:val="center"/>
          </w:tcPr>
          <w:p w14:paraId="6A2BC20C">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2252AACB">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《政府信息公开条例》、《社会保险法》、《工伤保险条例》</w:t>
            </w:r>
          </w:p>
        </w:tc>
        <w:tc>
          <w:tcPr>
            <w:tcW w:w="1620" w:type="dxa"/>
            <w:vMerge w:val="restart"/>
            <w:vAlign w:val="center"/>
          </w:tcPr>
          <w:p w14:paraId="012D5D4C">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3EC6D22A">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7F2EDE27">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626C4ACE">
            <w:pPr>
              <w:rPr>
                <w:rFonts w:ascii="仿宋_GB2312" w:hAnsi="宋体" w:eastAsia="仿宋_GB2312"/>
                <w:color w:val="000000"/>
                <w:sz w:val="18"/>
                <w:szCs w:val="18"/>
              </w:rPr>
            </w:pPr>
          </w:p>
        </w:tc>
        <w:tc>
          <w:tcPr>
            <w:tcW w:w="720" w:type="dxa"/>
            <w:vAlign w:val="center"/>
          </w:tcPr>
          <w:p w14:paraId="00768F0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81CFF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413540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AA9A1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6E13B3C">
            <w:pPr>
              <w:jc w:val="center"/>
              <w:rPr>
                <w:rFonts w:ascii="仿宋_GB2312" w:hAnsi="宋体" w:eastAsia="仿宋_GB2312"/>
                <w:color w:val="000000"/>
                <w:sz w:val="18"/>
                <w:szCs w:val="18"/>
              </w:rPr>
            </w:pPr>
          </w:p>
        </w:tc>
        <w:tc>
          <w:tcPr>
            <w:tcW w:w="720" w:type="dxa"/>
            <w:vAlign w:val="center"/>
          </w:tcPr>
          <w:p w14:paraId="33775BE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84E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DF3A4B">
            <w:pPr>
              <w:jc w:val="center"/>
              <w:rPr>
                <w:rFonts w:ascii="仿宋_GB2312" w:hAnsi="宋体" w:eastAsia="仿宋_GB2312"/>
                <w:color w:val="000000"/>
                <w:sz w:val="18"/>
                <w:szCs w:val="18"/>
              </w:rPr>
            </w:pPr>
            <w:r>
              <w:rPr>
                <w:rFonts w:ascii="仿宋_GB2312" w:hAnsi="宋体" w:eastAsia="仿宋_GB2312"/>
                <w:color w:val="000000"/>
                <w:sz w:val="18"/>
                <w:szCs w:val="18"/>
              </w:rPr>
              <w:t>49</w:t>
            </w:r>
          </w:p>
        </w:tc>
        <w:tc>
          <w:tcPr>
            <w:tcW w:w="720" w:type="dxa"/>
            <w:vMerge w:val="continue"/>
            <w:vAlign w:val="center"/>
          </w:tcPr>
          <w:p w14:paraId="532107E3">
            <w:pPr>
              <w:rPr>
                <w:rFonts w:ascii="仿宋_GB2312" w:hAnsi="宋体" w:eastAsia="仿宋_GB2312"/>
                <w:color w:val="000000"/>
                <w:sz w:val="18"/>
                <w:szCs w:val="18"/>
              </w:rPr>
            </w:pPr>
          </w:p>
        </w:tc>
        <w:tc>
          <w:tcPr>
            <w:tcW w:w="1080" w:type="dxa"/>
            <w:vAlign w:val="center"/>
          </w:tcPr>
          <w:p w14:paraId="13575B54">
            <w:pPr>
              <w:rPr>
                <w:rFonts w:ascii="仿宋_GB2312" w:hAnsi="宋体" w:eastAsia="仿宋_GB2312"/>
                <w:color w:val="000000"/>
                <w:sz w:val="18"/>
                <w:szCs w:val="18"/>
              </w:rPr>
            </w:pPr>
            <w:r>
              <w:rPr>
                <w:rFonts w:hint="eastAsia" w:ascii="仿宋_GB2312" w:hAnsi="宋体" w:eastAsia="仿宋_GB2312"/>
                <w:color w:val="000000"/>
                <w:sz w:val="18"/>
                <w:szCs w:val="18"/>
              </w:rPr>
              <w:t>住院伙食补助费申领</w:t>
            </w:r>
          </w:p>
        </w:tc>
        <w:tc>
          <w:tcPr>
            <w:tcW w:w="3060" w:type="dxa"/>
            <w:vMerge w:val="continue"/>
            <w:vAlign w:val="center"/>
          </w:tcPr>
          <w:p w14:paraId="6DD2077E">
            <w:pPr>
              <w:jc w:val="left"/>
              <w:rPr>
                <w:rFonts w:ascii="仿宋_GB2312" w:hAnsi="宋体" w:eastAsia="仿宋_GB2312"/>
                <w:color w:val="000000"/>
                <w:sz w:val="18"/>
                <w:szCs w:val="18"/>
              </w:rPr>
            </w:pPr>
          </w:p>
        </w:tc>
        <w:tc>
          <w:tcPr>
            <w:tcW w:w="2036" w:type="dxa"/>
            <w:vMerge w:val="continue"/>
            <w:vAlign w:val="center"/>
          </w:tcPr>
          <w:p w14:paraId="516B3109">
            <w:pPr>
              <w:rPr>
                <w:rFonts w:ascii="仿宋_GB2312" w:hAnsi="宋体" w:eastAsia="仿宋_GB2312"/>
                <w:color w:val="000000"/>
                <w:sz w:val="18"/>
                <w:szCs w:val="18"/>
              </w:rPr>
            </w:pPr>
          </w:p>
        </w:tc>
        <w:tc>
          <w:tcPr>
            <w:tcW w:w="1620" w:type="dxa"/>
            <w:vMerge w:val="continue"/>
            <w:vAlign w:val="center"/>
          </w:tcPr>
          <w:p w14:paraId="48BD6E10">
            <w:pPr>
              <w:rPr>
                <w:rFonts w:ascii="仿宋_GB2312" w:hAnsi="宋体" w:eastAsia="仿宋_GB2312"/>
                <w:color w:val="000000"/>
                <w:sz w:val="18"/>
                <w:szCs w:val="18"/>
              </w:rPr>
            </w:pPr>
          </w:p>
        </w:tc>
        <w:tc>
          <w:tcPr>
            <w:tcW w:w="1024" w:type="dxa"/>
            <w:vMerge w:val="continue"/>
            <w:vAlign w:val="center"/>
          </w:tcPr>
          <w:p w14:paraId="5507ABFA">
            <w:pPr>
              <w:rPr>
                <w:rFonts w:ascii="仿宋_GB2312" w:hAnsi="宋体" w:eastAsia="仿宋_GB2312"/>
                <w:color w:val="000000"/>
                <w:sz w:val="18"/>
                <w:szCs w:val="18"/>
              </w:rPr>
            </w:pPr>
          </w:p>
        </w:tc>
        <w:tc>
          <w:tcPr>
            <w:tcW w:w="1496" w:type="dxa"/>
            <w:vMerge w:val="continue"/>
            <w:vAlign w:val="center"/>
          </w:tcPr>
          <w:p w14:paraId="33E4CDB4">
            <w:pPr>
              <w:rPr>
                <w:rFonts w:ascii="仿宋_GB2312" w:hAnsi="宋体" w:eastAsia="仿宋_GB2312"/>
                <w:color w:val="000000"/>
                <w:sz w:val="18"/>
                <w:szCs w:val="18"/>
              </w:rPr>
            </w:pPr>
          </w:p>
        </w:tc>
        <w:tc>
          <w:tcPr>
            <w:tcW w:w="720" w:type="dxa"/>
            <w:vAlign w:val="center"/>
          </w:tcPr>
          <w:p w14:paraId="31EB206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D6C023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A6D9B3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DD179D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B16B3E8">
            <w:pPr>
              <w:jc w:val="center"/>
              <w:rPr>
                <w:rFonts w:ascii="仿宋_GB2312" w:hAnsi="宋体" w:eastAsia="仿宋_GB2312"/>
                <w:color w:val="000000"/>
                <w:sz w:val="18"/>
                <w:szCs w:val="18"/>
              </w:rPr>
            </w:pPr>
          </w:p>
        </w:tc>
        <w:tc>
          <w:tcPr>
            <w:tcW w:w="720" w:type="dxa"/>
            <w:vAlign w:val="center"/>
          </w:tcPr>
          <w:p w14:paraId="1891125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DF8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95ABD43">
            <w:pPr>
              <w:jc w:val="center"/>
              <w:rPr>
                <w:rFonts w:ascii="仿宋_GB2312" w:hAnsi="宋体" w:eastAsia="仿宋_GB2312"/>
                <w:color w:val="000000"/>
                <w:sz w:val="18"/>
                <w:szCs w:val="18"/>
              </w:rPr>
            </w:pPr>
            <w:r>
              <w:rPr>
                <w:rFonts w:ascii="仿宋_GB2312" w:hAnsi="宋体" w:eastAsia="仿宋_GB2312"/>
                <w:color w:val="000000"/>
                <w:sz w:val="18"/>
                <w:szCs w:val="18"/>
              </w:rPr>
              <w:t>50</w:t>
            </w:r>
          </w:p>
        </w:tc>
        <w:tc>
          <w:tcPr>
            <w:tcW w:w="720" w:type="dxa"/>
            <w:vMerge w:val="continue"/>
            <w:vAlign w:val="center"/>
          </w:tcPr>
          <w:p w14:paraId="015129C9">
            <w:pPr>
              <w:rPr>
                <w:rFonts w:ascii="仿宋_GB2312" w:hAnsi="宋体" w:eastAsia="仿宋_GB2312"/>
                <w:color w:val="000000"/>
                <w:sz w:val="18"/>
                <w:szCs w:val="18"/>
              </w:rPr>
            </w:pPr>
          </w:p>
        </w:tc>
        <w:tc>
          <w:tcPr>
            <w:tcW w:w="1080" w:type="dxa"/>
            <w:vAlign w:val="center"/>
          </w:tcPr>
          <w:p w14:paraId="6523287E">
            <w:pPr>
              <w:rPr>
                <w:rFonts w:ascii="仿宋_GB2312" w:hAnsi="宋体" w:eastAsia="仿宋_GB2312"/>
                <w:color w:val="000000"/>
                <w:sz w:val="18"/>
                <w:szCs w:val="18"/>
              </w:rPr>
            </w:pPr>
            <w:r>
              <w:rPr>
                <w:rFonts w:hint="eastAsia" w:ascii="仿宋_GB2312" w:hAnsi="宋体" w:eastAsia="仿宋_GB2312"/>
                <w:color w:val="000000"/>
                <w:sz w:val="18"/>
                <w:szCs w:val="18"/>
              </w:rPr>
              <w:t>统筹地区以外交通、食宿费申领</w:t>
            </w:r>
          </w:p>
        </w:tc>
        <w:tc>
          <w:tcPr>
            <w:tcW w:w="3060" w:type="dxa"/>
            <w:vMerge w:val="continue"/>
            <w:vAlign w:val="center"/>
          </w:tcPr>
          <w:p w14:paraId="5DEC9672">
            <w:pPr>
              <w:jc w:val="left"/>
              <w:rPr>
                <w:rFonts w:ascii="仿宋_GB2312" w:hAnsi="宋体" w:eastAsia="仿宋_GB2312"/>
                <w:color w:val="000000"/>
                <w:sz w:val="18"/>
                <w:szCs w:val="18"/>
              </w:rPr>
            </w:pPr>
          </w:p>
        </w:tc>
        <w:tc>
          <w:tcPr>
            <w:tcW w:w="2036" w:type="dxa"/>
            <w:vMerge w:val="continue"/>
            <w:vAlign w:val="center"/>
          </w:tcPr>
          <w:p w14:paraId="58E42A18">
            <w:pPr>
              <w:rPr>
                <w:rFonts w:ascii="仿宋_GB2312" w:hAnsi="宋体" w:eastAsia="仿宋_GB2312"/>
                <w:color w:val="000000"/>
                <w:sz w:val="18"/>
                <w:szCs w:val="18"/>
              </w:rPr>
            </w:pPr>
          </w:p>
        </w:tc>
        <w:tc>
          <w:tcPr>
            <w:tcW w:w="1620" w:type="dxa"/>
            <w:vMerge w:val="continue"/>
            <w:vAlign w:val="center"/>
          </w:tcPr>
          <w:p w14:paraId="44662F8A">
            <w:pPr>
              <w:rPr>
                <w:rFonts w:ascii="仿宋_GB2312" w:hAnsi="宋体" w:eastAsia="仿宋_GB2312"/>
                <w:color w:val="000000"/>
                <w:sz w:val="18"/>
                <w:szCs w:val="18"/>
              </w:rPr>
            </w:pPr>
          </w:p>
        </w:tc>
        <w:tc>
          <w:tcPr>
            <w:tcW w:w="1024" w:type="dxa"/>
            <w:vMerge w:val="continue"/>
            <w:vAlign w:val="center"/>
          </w:tcPr>
          <w:p w14:paraId="6594EBB9">
            <w:pPr>
              <w:rPr>
                <w:rFonts w:ascii="仿宋_GB2312" w:hAnsi="宋体" w:eastAsia="仿宋_GB2312"/>
                <w:color w:val="000000"/>
                <w:sz w:val="18"/>
                <w:szCs w:val="18"/>
              </w:rPr>
            </w:pPr>
          </w:p>
        </w:tc>
        <w:tc>
          <w:tcPr>
            <w:tcW w:w="1496" w:type="dxa"/>
            <w:vMerge w:val="continue"/>
            <w:vAlign w:val="center"/>
          </w:tcPr>
          <w:p w14:paraId="503AEFAB">
            <w:pPr>
              <w:rPr>
                <w:rFonts w:ascii="仿宋_GB2312" w:hAnsi="宋体" w:eastAsia="仿宋_GB2312"/>
                <w:color w:val="000000"/>
                <w:sz w:val="18"/>
                <w:szCs w:val="18"/>
              </w:rPr>
            </w:pPr>
          </w:p>
        </w:tc>
        <w:tc>
          <w:tcPr>
            <w:tcW w:w="720" w:type="dxa"/>
            <w:vAlign w:val="center"/>
          </w:tcPr>
          <w:p w14:paraId="11F8145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9F4F6F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1AF98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5DDCBA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8013F27">
            <w:pPr>
              <w:jc w:val="center"/>
              <w:rPr>
                <w:rFonts w:ascii="仿宋_GB2312" w:hAnsi="宋体" w:eastAsia="仿宋_GB2312"/>
                <w:color w:val="000000"/>
                <w:sz w:val="18"/>
                <w:szCs w:val="18"/>
              </w:rPr>
            </w:pPr>
          </w:p>
        </w:tc>
        <w:tc>
          <w:tcPr>
            <w:tcW w:w="720" w:type="dxa"/>
            <w:vAlign w:val="center"/>
          </w:tcPr>
          <w:p w14:paraId="532A8B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905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8F2B07C">
            <w:pPr>
              <w:jc w:val="center"/>
              <w:rPr>
                <w:rFonts w:ascii="仿宋_GB2312" w:hAnsi="宋体" w:eastAsia="仿宋_GB2312"/>
                <w:color w:val="000000"/>
                <w:sz w:val="18"/>
                <w:szCs w:val="18"/>
              </w:rPr>
            </w:pPr>
            <w:r>
              <w:rPr>
                <w:rFonts w:ascii="仿宋_GB2312" w:hAnsi="宋体" w:eastAsia="仿宋_GB2312"/>
                <w:color w:val="000000"/>
                <w:sz w:val="18"/>
                <w:szCs w:val="18"/>
              </w:rPr>
              <w:t>51</w:t>
            </w:r>
          </w:p>
        </w:tc>
        <w:tc>
          <w:tcPr>
            <w:tcW w:w="720" w:type="dxa"/>
            <w:vMerge w:val="continue"/>
            <w:vAlign w:val="center"/>
          </w:tcPr>
          <w:p w14:paraId="421F51CA">
            <w:pPr>
              <w:rPr>
                <w:rFonts w:ascii="仿宋_GB2312" w:hAnsi="宋体" w:eastAsia="仿宋_GB2312"/>
                <w:color w:val="000000"/>
                <w:sz w:val="18"/>
                <w:szCs w:val="18"/>
              </w:rPr>
            </w:pPr>
          </w:p>
        </w:tc>
        <w:tc>
          <w:tcPr>
            <w:tcW w:w="1080" w:type="dxa"/>
            <w:vAlign w:val="center"/>
          </w:tcPr>
          <w:p w14:paraId="507797EC">
            <w:pPr>
              <w:rPr>
                <w:rFonts w:ascii="仿宋_GB2312" w:hAnsi="宋体" w:eastAsia="仿宋_GB2312"/>
                <w:color w:val="000000"/>
                <w:sz w:val="18"/>
                <w:szCs w:val="18"/>
              </w:rPr>
            </w:pPr>
            <w:r>
              <w:rPr>
                <w:rFonts w:hint="eastAsia" w:ascii="仿宋_GB2312" w:hAnsi="宋体" w:eastAsia="仿宋_GB2312"/>
                <w:color w:val="000000"/>
                <w:sz w:val="18"/>
                <w:szCs w:val="18"/>
              </w:rPr>
              <w:t>一次性工伤医疗补助金申请</w:t>
            </w:r>
          </w:p>
        </w:tc>
        <w:tc>
          <w:tcPr>
            <w:tcW w:w="3060" w:type="dxa"/>
            <w:vMerge w:val="continue"/>
            <w:vAlign w:val="center"/>
          </w:tcPr>
          <w:p w14:paraId="79E92E33">
            <w:pPr>
              <w:jc w:val="left"/>
              <w:rPr>
                <w:rFonts w:ascii="仿宋_GB2312" w:hAnsi="宋体" w:eastAsia="仿宋_GB2312"/>
                <w:color w:val="000000"/>
                <w:sz w:val="18"/>
                <w:szCs w:val="18"/>
              </w:rPr>
            </w:pPr>
          </w:p>
        </w:tc>
        <w:tc>
          <w:tcPr>
            <w:tcW w:w="2036" w:type="dxa"/>
            <w:vMerge w:val="continue"/>
            <w:vAlign w:val="center"/>
          </w:tcPr>
          <w:p w14:paraId="49C9482D">
            <w:pPr>
              <w:rPr>
                <w:rFonts w:ascii="仿宋_GB2312" w:hAnsi="宋体" w:eastAsia="仿宋_GB2312"/>
                <w:color w:val="000000"/>
                <w:sz w:val="18"/>
                <w:szCs w:val="18"/>
              </w:rPr>
            </w:pPr>
          </w:p>
        </w:tc>
        <w:tc>
          <w:tcPr>
            <w:tcW w:w="1620" w:type="dxa"/>
            <w:vMerge w:val="continue"/>
            <w:vAlign w:val="center"/>
          </w:tcPr>
          <w:p w14:paraId="4C9325A7">
            <w:pPr>
              <w:rPr>
                <w:rFonts w:ascii="仿宋_GB2312" w:hAnsi="宋体" w:eastAsia="仿宋_GB2312"/>
                <w:color w:val="000000"/>
                <w:sz w:val="18"/>
                <w:szCs w:val="18"/>
              </w:rPr>
            </w:pPr>
          </w:p>
        </w:tc>
        <w:tc>
          <w:tcPr>
            <w:tcW w:w="1024" w:type="dxa"/>
            <w:vMerge w:val="continue"/>
            <w:vAlign w:val="center"/>
          </w:tcPr>
          <w:p w14:paraId="48652AAE">
            <w:pPr>
              <w:rPr>
                <w:rFonts w:ascii="仿宋_GB2312" w:hAnsi="宋体" w:eastAsia="仿宋_GB2312"/>
                <w:color w:val="000000"/>
                <w:sz w:val="18"/>
                <w:szCs w:val="18"/>
              </w:rPr>
            </w:pPr>
          </w:p>
        </w:tc>
        <w:tc>
          <w:tcPr>
            <w:tcW w:w="1496" w:type="dxa"/>
            <w:vMerge w:val="continue"/>
            <w:vAlign w:val="center"/>
          </w:tcPr>
          <w:p w14:paraId="1C78F793">
            <w:pPr>
              <w:rPr>
                <w:rFonts w:ascii="仿宋_GB2312" w:hAnsi="宋体" w:eastAsia="仿宋_GB2312"/>
                <w:color w:val="000000"/>
                <w:sz w:val="18"/>
                <w:szCs w:val="18"/>
              </w:rPr>
            </w:pPr>
          </w:p>
        </w:tc>
        <w:tc>
          <w:tcPr>
            <w:tcW w:w="720" w:type="dxa"/>
            <w:vAlign w:val="center"/>
          </w:tcPr>
          <w:p w14:paraId="70C5DF1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84FC60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7D1CB37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019A53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627516D">
            <w:pPr>
              <w:jc w:val="center"/>
              <w:rPr>
                <w:rFonts w:ascii="仿宋_GB2312" w:hAnsi="宋体" w:eastAsia="仿宋_GB2312"/>
                <w:color w:val="000000"/>
                <w:sz w:val="18"/>
                <w:szCs w:val="18"/>
              </w:rPr>
            </w:pPr>
          </w:p>
        </w:tc>
        <w:tc>
          <w:tcPr>
            <w:tcW w:w="720" w:type="dxa"/>
            <w:vAlign w:val="center"/>
          </w:tcPr>
          <w:p w14:paraId="2801A5B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6F1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C5424B9">
            <w:pPr>
              <w:jc w:val="center"/>
              <w:rPr>
                <w:rFonts w:ascii="仿宋_GB2312" w:hAnsi="宋体" w:eastAsia="仿宋_GB2312"/>
                <w:color w:val="000000"/>
                <w:sz w:val="18"/>
                <w:szCs w:val="18"/>
              </w:rPr>
            </w:pPr>
            <w:r>
              <w:rPr>
                <w:rFonts w:ascii="仿宋_GB2312" w:hAnsi="宋体" w:eastAsia="仿宋_GB2312"/>
                <w:color w:val="000000"/>
                <w:sz w:val="18"/>
                <w:szCs w:val="18"/>
              </w:rPr>
              <w:t>52</w:t>
            </w:r>
          </w:p>
        </w:tc>
        <w:tc>
          <w:tcPr>
            <w:tcW w:w="720" w:type="dxa"/>
            <w:vMerge w:val="continue"/>
            <w:vAlign w:val="center"/>
          </w:tcPr>
          <w:p w14:paraId="68D284EC">
            <w:pPr>
              <w:rPr>
                <w:rFonts w:ascii="仿宋_GB2312" w:hAnsi="宋体" w:eastAsia="仿宋_GB2312"/>
                <w:color w:val="000000"/>
                <w:sz w:val="18"/>
                <w:szCs w:val="18"/>
              </w:rPr>
            </w:pPr>
          </w:p>
        </w:tc>
        <w:tc>
          <w:tcPr>
            <w:tcW w:w="1080" w:type="dxa"/>
            <w:vAlign w:val="center"/>
          </w:tcPr>
          <w:p w14:paraId="2E5B4834">
            <w:pPr>
              <w:rPr>
                <w:rFonts w:ascii="仿宋_GB2312" w:hAnsi="宋体" w:eastAsia="仿宋_GB2312"/>
                <w:color w:val="000000"/>
                <w:sz w:val="18"/>
                <w:szCs w:val="18"/>
              </w:rPr>
            </w:pPr>
            <w:r>
              <w:rPr>
                <w:rFonts w:hint="eastAsia" w:ascii="仿宋_GB2312" w:hAnsi="宋体" w:eastAsia="仿宋_GB2312"/>
                <w:color w:val="000000"/>
                <w:sz w:val="18"/>
                <w:szCs w:val="18"/>
              </w:rPr>
              <w:t>辅助器具配置（更换）费用申报</w:t>
            </w:r>
          </w:p>
        </w:tc>
        <w:tc>
          <w:tcPr>
            <w:tcW w:w="3060" w:type="dxa"/>
            <w:vMerge w:val="continue"/>
            <w:vAlign w:val="center"/>
          </w:tcPr>
          <w:p w14:paraId="5ADF1AE7">
            <w:pPr>
              <w:jc w:val="left"/>
              <w:rPr>
                <w:rFonts w:ascii="仿宋_GB2312" w:hAnsi="宋体" w:eastAsia="仿宋_GB2312"/>
                <w:color w:val="000000"/>
                <w:sz w:val="18"/>
                <w:szCs w:val="18"/>
              </w:rPr>
            </w:pPr>
          </w:p>
        </w:tc>
        <w:tc>
          <w:tcPr>
            <w:tcW w:w="2036" w:type="dxa"/>
            <w:vMerge w:val="continue"/>
            <w:vAlign w:val="center"/>
          </w:tcPr>
          <w:p w14:paraId="42F2B9ED">
            <w:pPr>
              <w:rPr>
                <w:rFonts w:ascii="仿宋_GB2312" w:hAnsi="宋体" w:eastAsia="仿宋_GB2312"/>
                <w:color w:val="000000"/>
                <w:sz w:val="18"/>
                <w:szCs w:val="18"/>
              </w:rPr>
            </w:pPr>
          </w:p>
        </w:tc>
        <w:tc>
          <w:tcPr>
            <w:tcW w:w="1620" w:type="dxa"/>
            <w:vMerge w:val="continue"/>
            <w:vAlign w:val="center"/>
          </w:tcPr>
          <w:p w14:paraId="2766848F">
            <w:pPr>
              <w:rPr>
                <w:rFonts w:ascii="仿宋_GB2312" w:hAnsi="宋体" w:eastAsia="仿宋_GB2312"/>
                <w:color w:val="000000"/>
                <w:sz w:val="18"/>
                <w:szCs w:val="18"/>
              </w:rPr>
            </w:pPr>
          </w:p>
        </w:tc>
        <w:tc>
          <w:tcPr>
            <w:tcW w:w="1024" w:type="dxa"/>
            <w:vMerge w:val="continue"/>
            <w:vAlign w:val="center"/>
          </w:tcPr>
          <w:p w14:paraId="01C02754">
            <w:pPr>
              <w:rPr>
                <w:rFonts w:ascii="仿宋_GB2312" w:hAnsi="宋体" w:eastAsia="仿宋_GB2312"/>
                <w:color w:val="000000"/>
                <w:sz w:val="18"/>
                <w:szCs w:val="18"/>
              </w:rPr>
            </w:pPr>
          </w:p>
        </w:tc>
        <w:tc>
          <w:tcPr>
            <w:tcW w:w="1496" w:type="dxa"/>
            <w:vMerge w:val="continue"/>
            <w:vAlign w:val="center"/>
          </w:tcPr>
          <w:p w14:paraId="43F90D76">
            <w:pPr>
              <w:rPr>
                <w:rFonts w:ascii="仿宋_GB2312" w:hAnsi="宋体" w:eastAsia="仿宋_GB2312"/>
                <w:color w:val="000000"/>
                <w:sz w:val="18"/>
                <w:szCs w:val="18"/>
              </w:rPr>
            </w:pPr>
          </w:p>
        </w:tc>
        <w:tc>
          <w:tcPr>
            <w:tcW w:w="720" w:type="dxa"/>
            <w:vAlign w:val="center"/>
          </w:tcPr>
          <w:p w14:paraId="57DF19A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00FA1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C9928D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C3AED5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D7FB1F6">
            <w:pPr>
              <w:jc w:val="center"/>
              <w:rPr>
                <w:rFonts w:ascii="仿宋_GB2312" w:hAnsi="宋体" w:eastAsia="仿宋_GB2312"/>
                <w:color w:val="000000"/>
                <w:sz w:val="18"/>
                <w:szCs w:val="18"/>
              </w:rPr>
            </w:pPr>
          </w:p>
        </w:tc>
        <w:tc>
          <w:tcPr>
            <w:tcW w:w="720" w:type="dxa"/>
            <w:vAlign w:val="center"/>
          </w:tcPr>
          <w:p w14:paraId="3329F8B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683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12CAEC3">
            <w:pPr>
              <w:jc w:val="center"/>
              <w:rPr>
                <w:rFonts w:ascii="仿宋_GB2312" w:hAnsi="宋体" w:eastAsia="仿宋_GB2312"/>
                <w:color w:val="000000"/>
                <w:sz w:val="18"/>
                <w:szCs w:val="18"/>
              </w:rPr>
            </w:pPr>
            <w:r>
              <w:rPr>
                <w:rFonts w:ascii="仿宋_GB2312" w:hAnsi="宋体" w:eastAsia="仿宋_GB2312"/>
                <w:color w:val="000000"/>
                <w:sz w:val="18"/>
                <w:szCs w:val="18"/>
              </w:rPr>
              <w:t>53</w:t>
            </w:r>
          </w:p>
        </w:tc>
        <w:tc>
          <w:tcPr>
            <w:tcW w:w="720" w:type="dxa"/>
            <w:vMerge w:val="restart"/>
            <w:vAlign w:val="center"/>
          </w:tcPr>
          <w:p w14:paraId="5EC31D64">
            <w:pPr>
              <w:jc w:val="center"/>
              <w:rPr>
                <w:rFonts w:ascii="仿宋_GB2312" w:hAnsi="宋体" w:eastAsia="仿宋_GB2312"/>
                <w:color w:val="000000"/>
                <w:sz w:val="18"/>
                <w:szCs w:val="18"/>
              </w:rPr>
            </w:pPr>
            <w:r>
              <w:rPr>
                <w:rFonts w:hint="eastAsia" w:ascii="仿宋_GB2312" w:hAnsi="宋体" w:eastAsia="仿宋_GB2312"/>
                <w:color w:val="000000"/>
                <w:sz w:val="18"/>
                <w:szCs w:val="18"/>
              </w:rPr>
              <w:t>工伤保险服务</w:t>
            </w:r>
          </w:p>
        </w:tc>
        <w:tc>
          <w:tcPr>
            <w:tcW w:w="1080" w:type="dxa"/>
            <w:vAlign w:val="center"/>
          </w:tcPr>
          <w:p w14:paraId="7F5D4B9C">
            <w:pPr>
              <w:rPr>
                <w:rFonts w:ascii="仿宋_GB2312" w:hAnsi="宋体" w:eastAsia="仿宋_GB2312"/>
                <w:color w:val="000000"/>
                <w:sz w:val="18"/>
                <w:szCs w:val="18"/>
              </w:rPr>
            </w:pPr>
            <w:r>
              <w:rPr>
                <w:rFonts w:hint="eastAsia" w:ascii="仿宋_GB2312" w:hAnsi="宋体" w:eastAsia="仿宋_GB2312"/>
                <w:color w:val="000000"/>
                <w:sz w:val="18"/>
                <w:szCs w:val="18"/>
              </w:rPr>
              <w:t>伤残待遇申领（一次性伤残补助金、伤残津贴和生活护理费）</w:t>
            </w:r>
          </w:p>
        </w:tc>
        <w:tc>
          <w:tcPr>
            <w:tcW w:w="3060" w:type="dxa"/>
            <w:vMerge w:val="restart"/>
            <w:vAlign w:val="center"/>
          </w:tcPr>
          <w:p w14:paraId="141430E3">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037A6DB8">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《政府信息公开条例》、《社会保险法》、《工伤保险条例》</w:t>
            </w:r>
          </w:p>
        </w:tc>
        <w:tc>
          <w:tcPr>
            <w:tcW w:w="1620" w:type="dxa"/>
            <w:vMerge w:val="restart"/>
            <w:vAlign w:val="center"/>
          </w:tcPr>
          <w:p w14:paraId="516EF3D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54F08B2F">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07528708">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278CD07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A179A2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906C0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972B9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30334A1">
            <w:pPr>
              <w:jc w:val="center"/>
              <w:rPr>
                <w:rFonts w:ascii="仿宋_GB2312" w:hAnsi="宋体" w:eastAsia="仿宋_GB2312"/>
                <w:color w:val="000000"/>
                <w:sz w:val="18"/>
                <w:szCs w:val="18"/>
              </w:rPr>
            </w:pPr>
          </w:p>
        </w:tc>
        <w:tc>
          <w:tcPr>
            <w:tcW w:w="720" w:type="dxa"/>
            <w:vAlign w:val="center"/>
          </w:tcPr>
          <w:p w14:paraId="78F4AA5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695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3D272C0">
            <w:pPr>
              <w:jc w:val="center"/>
              <w:rPr>
                <w:rFonts w:ascii="仿宋_GB2312" w:hAnsi="宋体" w:eastAsia="仿宋_GB2312"/>
                <w:color w:val="000000"/>
                <w:sz w:val="18"/>
                <w:szCs w:val="18"/>
              </w:rPr>
            </w:pPr>
            <w:r>
              <w:rPr>
                <w:rFonts w:ascii="仿宋_GB2312" w:hAnsi="宋体" w:eastAsia="仿宋_GB2312"/>
                <w:color w:val="000000"/>
                <w:sz w:val="18"/>
                <w:szCs w:val="18"/>
              </w:rPr>
              <w:t>54</w:t>
            </w:r>
          </w:p>
        </w:tc>
        <w:tc>
          <w:tcPr>
            <w:tcW w:w="720" w:type="dxa"/>
            <w:vMerge w:val="continue"/>
            <w:vAlign w:val="center"/>
          </w:tcPr>
          <w:p w14:paraId="6925BCF2">
            <w:pPr>
              <w:rPr>
                <w:rFonts w:ascii="仿宋_GB2312" w:hAnsi="宋体" w:eastAsia="仿宋_GB2312"/>
                <w:color w:val="000000"/>
                <w:sz w:val="18"/>
                <w:szCs w:val="18"/>
              </w:rPr>
            </w:pPr>
          </w:p>
        </w:tc>
        <w:tc>
          <w:tcPr>
            <w:tcW w:w="1080" w:type="dxa"/>
            <w:vAlign w:val="center"/>
          </w:tcPr>
          <w:p w14:paraId="3DDF80EE">
            <w:pPr>
              <w:rPr>
                <w:rFonts w:ascii="仿宋_GB2312" w:hAnsi="宋体" w:eastAsia="仿宋_GB2312"/>
                <w:color w:val="000000"/>
                <w:sz w:val="18"/>
                <w:szCs w:val="18"/>
              </w:rPr>
            </w:pPr>
            <w:r>
              <w:rPr>
                <w:rFonts w:hint="eastAsia" w:ascii="仿宋_GB2312" w:hAnsi="宋体" w:eastAsia="仿宋_GB2312"/>
                <w:color w:val="000000"/>
                <w:sz w:val="18"/>
                <w:szCs w:val="18"/>
              </w:rPr>
              <w:t>一次性工亡补助金（含生活困难，预支50%确认）、丧葬补助金申领</w:t>
            </w:r>
          </w:p>
        </w:tc>
        <w:tc>
          <w:tcPr>
            <w:tcW w:w="3060" w:type="dxa"/>
            <w:vMerge w:val="continue"/>
            <w:vAlign w:val="center"/>
          </w:tcPr>
          <w:p w14:paraId="1CE2F31E">
            <w:pPr>
              <w:jc w:val="left"/>
              <w:rPr>
                <w:rFonts w:ascii="仿宋_GB2312" w:hAnsi="宋体" w:eastAsia="仿宋_GB2312"/>
                <w:color w:val="000000"/>
                <w:sz w:val="18"/>
                <w:szCs w:val="18"/>
              </w:rPr>
            </w:pPr>
          </w:p>
        </w:tc>
        <w:tc>
          <w:tcPr>
            <w:tcW w:w="2036" w:type="dxa"/>
            <w:vMerge w:val="continue"/>
            <w:vAlign w:val="center"/>
          </w:tcPr>
          <w:p w14:paraId="2CD43692">
            <w:pPr>
              <w:rPr>
                <w:rFonts w:ascii="仿宋_GB2312" w:hAnsi="宋体" w:eastAsia="仿宋_GB2312"/>
                <w:color w:val="000000"/>
                <w:sz w:val="18"/>
                <w:szCs w:val="18"/>
              </w:rPr>
            </w:pPr>
          </w:p>
        </w:tc>
        <w:tc>
          <w:tcPr>
            <w:tcW w:w="1620" w:type="dxa"/>
            <w:vMerge w:val="continue"/>
            <w:vAlign w:val="center"/>
          </w:tcPr>
          <w:p w14:paraId="15BA3B86">
            <w:pPr>
              <w:rPr>
                <w:rFonts w:ascii="仿宋_GB2312" w:hAnsi="宋体" w:eastAsia="仿宋_GB2312"/>
                <w:color w:val="000000"/>
                <w:sz w:val="18"/>
                <w:szCs w:val="18"/>
              </w:rPr>
            </w:pPr>
          </w:p>
        </w:tc>
        <w:tc>
          <w:tcPr>
            <w:tcW w:w="1024" w:type="dxa"/>
            <w:vMerge w:val="continue"/>
            <w:vAlign w:val="center"/>
          </w:tcPr>
          <w:p w14:paraId="15C036AF">
            <w:pPr>
              <w:rPr>
                <w:rFonts w:ascii="仿宋_GB2312" w:hAnsi="宋体" w:eastAsia="仿宋_GB2312"/>
                <w:color w:val="000000"/>
                <w:sz w:val="18"/>
                <w:szCs w:val="18"/>
              </w:rPr>
            </w:pPr>
          </w:p>
        </w:tc>
        <w:tc>
          <w:tcPr>
            <w:tcW w:w="1496" w:type="dxa"/>
            <w:vMerge w:val="continue"/>
            <w:vAlign w:val="center"/>
          </w:tcPr>
          <w:p w14:paraId="6D75C9CF">
            <w:pPr>
              <w:rPr>
                <w:rFonts w:ascii="仿宋_GB2312" w:hAnsi="宋体" w:eastAsia="仿宋_GB2312"/>
                <w:color w:val="000000"/>
                <w:sz w:val="18"/>
                <w:szCs w:val="18"/>
              </w:rPr>
            </w:pPr>
          </w:p>
        </w:tc>
        <w:tc>
          <w:tcPr>
            <w:tcW w:w="720" w:type="dxa"/>
            <w:vAlign w:val="center"/>
          </w:tcPr>
          <w:p w14:paraId="14846E7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C9648C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DE0FC8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FEB129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4B68055">
            <w:pPr>
              <w:jc w:val="center"/>
              <w:rPr>
                <w:rFonts w:ascii="仿宋_GB2312" w:hAnsi="宋体" w:eastAsia="仿宋_GB2312"/>
                <w:color w:val="000000"/>
                <w:sz w:val="18"/>
                <w:szCs w:val="18"/>
              </w:rPr>
            </w:pPr>
          </w:p>
        </w:tc>
        <w:tc>
          <w:tcPr>
            <w:tcW w:w="720" w:type="dxa"/>
            <w:vAlign w:val="center"/>
          </w:tcPr>
          <w:p w14:paraId="33E3BBE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8BE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9242C90">
            <w:pPr>
              <w:jc w:val="center"/>
              <w:rPr>
                <w:rFonts w:ascii="仿宋_GB2312" w:hAnsi="宋体" w:eastAsia="仿宋_GB2312"/>
                <w:color w:val="000000"/>
                <w:sz w:val="18"/>
                <w:szCs w:val="18"/>
              </w:rPr>
            </w:pPr>
            <w:r>
              <w:rPr>
                <w:rFonts w:ascii="仿宋_GB2312" w:hAnsi="宋体" w:eastAsia="仿宋_GB2312"/>
                <w:color w:val="000000"/>
                <w:sz w:val="18"/>
                <w:szCs w:val="18"/>
              </w:rPr>
              <w:t>55</w:t>
            </w:r>
          </w:p>
        </w:tc>
        <w:tc>
          <w:tcPr>
            <w:tcW w:w="720" w:type="dxa"/>
            <w:vMerge w:val="continue"/>
            <w:vAlign w:val="center"/>
          </w:tcPr>
          <w:p w14:paraId="3100BF0D">
            <w:pPr>
              <w:rPr>
                <w:rFonts w:ascii="仿宋_GB2312" w:hAnsi="宋体" w:eastAsia="仿宋_GB2312"/>
                <w:color w:val="000000"/>
                <w:sz w:val="18"/>
                <w:szCs w:val="18"/>
              </w:rPr>
            </w:pPr>
          </w:p>
        </w:tc>
        <w:tc>
          <w:tcPr>
            <w:tcW w:w="1080" w:type="dxa"/>
            <w:vAlign w:val="center"/>
          </w:tcPr>
          <w:p w14:paraId="022A9538">
            <w:pPr>
              <w:rPr>
                <w:rFonts w:ascii="仿宋_GB2312" w:hAnsi="宋体" w:eastAsia="仿宋_GB2312"/>
                <w:color w:val="000000"/>
                <w:sz w:val="18"/>
                <w:szCs w:val="18"/>
              </w:rPr>
            </w:pPr>
            <w:r>
              <w:rPr>
                <w:rFonts w:hint="eastAsia" w:ascii="仿宋_GB2312" w:hAnsi="宋体" w:eastAsia="仿宋_GB2312"/>
                <w:color w:val="000000"/>
                <w:sz w:val="18"/>
                <w:szCs w:val="18"/>
              </w:rPr>
              <w:t>供养亲属抚恤金申领</w:t>
            </w:r>
          </w:p>
        </w:tc>
        <w:tc>
          <w:tcPr>
            <w:tcW w:w="3060" w:type="dxa"/>
            <w:vMerge w:val="continue"/>
            <w:vAlign w:val="center"/>
          </w:tcPr>
          <w:p w14:paraId="0942D186">
            <w:pPr>
              <w:jc w:val="left"/>
              <w:rPr>
                <w:rFonts w:ascii="仿宋_GB2312" w:hAnsi="宋体" w:eastAsia="仿宋_GB2312"/>
                <w:color w:val="000000"/>
                <w:sz w:val="18"/>
                <w:szCs w:val="18"/>
              </w:rPr>
            </w:pPr>
          </w:p>
        </w:tc>
        <w:tc>
          <w:tcPr>
            <w:tcW w:w="2036" w:type="dxa"/>
            <w:vMerge w:val="continue"/>
            <w:vAlign w:val="center"/>
          </w:tcPr>
          <w:p w14:paraId="4EED8DA3">
            <w:pPr>
              <w:rPr>
                <w:rFonts w:ascii="仿宋_GB2312" w:hAnsi="宋体" w:eastAsia="仿宋_GB2312"/>
                <w:color w:val="000000"/>
                <w:sz w:val="18"/>
                <w:szCs w:val="18"/>
              </w:rPr>
            </w:pPr>
          </w:p>
        </w:tc>
        <w:tc>
          <w:tcPr>
            <w:tcW w:w="1620" w:type="dxa"/>
            <w:vMerge w:val="continue"/>
            <w:vAlign w:val="center"/>
          </w:tcPr>
          <w:p w14:paraId="17C3104B">
            <w:pPr>
              <w:rPr>
                <w:rFonts w:ascii="仿宋_GB2312" w:hAnsi="宋体" w:eastAsia="仿宋_GB2312"/>
                <w:color w:val="000000"/>
                <w:sz w:val="18"/>
                <w:szCs w:val="18"/>
              </w:rPr>
            </w:pPr>
          </w:p>
        </w:tc>
        <w:tc>
          <w:tcPr>
            <w:tcW w:w="1024" w:type="dxa"/>
            <w:vMerge w:val="continue"/>
            <w:vAlign w:val="center"/>
          </w:tcPr>
          <w:p w14:paraId="3A594731">
            <w:pPr>
              <w:rPr>
                <w:rFonts w:ascii="仿宋_GB2312" w:hAnsi="宋体" w:eastAsia="仿宋_GB2312"/>
                <w:color w:val="000000"/>
                <w:sz w:val="18"/>
                <w:szCs w:val="18"/>
              </w:rPr>
            </w:pPr>
          </w:p>
        </w:tc>
        <w:tc>
          <w:tcPr>
            <w:tcW w:w="1496" w:type="dxa"/>
            <w:vMerge w:val="continue"/>
            <w:vAlign w:val="center"/>
          </w:tcPr>
          <w:p w14:paraId="294482CC">
            <w:pPr>
              <w:rPr>
                <w:rFonts w:ascii="仿宋_GB2312" w:hAnsi="宋体" w:eastAsia="仿宋_GB2312"/>
                <w:color w:val="000000"/>
                <w:sz w:val="18"/>
                <w:szCs w:val="18"/>
              </w:rPr>
            </w:pPr>
          </w:p>
        </w:tc>
        <w:tc>
          <w:tcPr>
            <w:tcW w:w="720" w:type="dxa"/>
            <w:vAlign w:val="center"/>
          </w:tcPr>
          <w:p w14:paraId="1DE97C8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2AD505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B95EE5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805363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4445197">
            <w:pPr>
              <w:jc w:val="center"/>
              <w:rPr>
                <w:rFonts w:ascii="仿宋_GB2312" w:hAnsi="宋体" w:eastAsia="仿宋_GB2312"/>
                <w:color w:val="000000"/>
                <w:sz w:val="18"/>
                <w:szCs w:val="18"/>
              </w:rPr>
            </w:pPr>
          </w:p>
        </w:tc>
        <w:tc>
          <w:tcPr>
            <w:tcW w:w="720" w:type="dxa"/>
            <w:vAlign w:val="center"/>
          </w:tcPr>
          <w:p w14:paraId="3A83FBB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238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C5CD526">
            <w:pPr>
              <w:jc w:val="center"/>
              <w:rPr>
                <w:rFonts w:ascii="仿宋_GB2312" w:hAnsi="宋体" w:eastAsia="仿宋_GB2312"/>
                <w:color w:val="000000"/>
                <w:sz w:val="18"/>
                <w:szCs w:val="18"/>
              </w:rPr>
            </w:pPr>
            <w:r>
              <w:rPr>
                <w:rFonts w:ascii="仿宋_GB2312" w:hAnsi="宋体" w:eastAsia="仿宋_GB2312"/>
                <w:color w:val="000000"/>
                <w:sz w:val="18"/>
                <w:szCs w:val="18"/>
              </w:rPr>
              <w:t>56</w:t>
            </w:r>
          </w:p>
        </w:tc>
        <w:tc>
          <w:tcPr>
            <w:tcW w:w="720" w:type="dxa"/>
            <w:vMerge w:val="continue"/>
            <w:vAlign w:val="center"/>
          </w:tcPr>
          <w:p w14:paraId="4EF0EAC7">
            <w:pPr>
              <w:rPr>
                <w:rFonts w:ascii="仿宋_GB2312" w:hAnsi="宋体" w:eastAsia="仿宋_GB2312"/>
                <w:color w:val="000000"/>
                <w:sz w:val="18"/>
                <w:szCs w:val="18"/>
              </w:rPr>
            </w:pPr>
          </w:p>
        </w:tc>
        <w:tc>
          <w:tcPr>
            <w:tcW w:w="1080" w:type="dxa"/>
            <w:vAlign w:val="center"/>
          </w:tcPr>
          <w:p w14:paraId="63B72705">
            <w:pPr>
              <w:rPr>
                <w:rFonts w:ascii="仿宋_GB2312" w:hAnsi="宋体" w:eastAsia="仿宋_GB2312"/>
                <w:color w:val="000000"/>
                <w:sz w:val="18"/>
                <w:szCs w:val="18"/>
              </w:rPr>
            </w:pPr>
            <w:r>
              <w:rPr>
                <w:rFonts w:hint="eastAsia" w:ascii="仿宋_GB2312" w:hAnsi="宋体" w:eastAsia="仿宋_GB2312"/>
                <w:color w:val="000000"/>
                <w:sz w:val="18"/>
                <w:szCs w:val="18"/>
              </w:rPr>
              <w:t>工伤保险待遇变更</w:t>
            </w:r>
          </w:p>
        </w:tc>
        <w:tc>
          <w:tcPr>
            <w:tcW w:w="3060" w:type="dxa"/>
            <w:vMerge w:val="continue"/>
            <w:vAlign w:val="center"/>
          </w:tcPr>
          <w:p w14:paraId="2F479668">
            <w:pPr>
              <w:jc w:val="left"/>
              <w:rPr>
                <w:rFonts w:ascii="仿宋_GB2312" w:hAnsi="宋体" w:eastAsia="仿宋_GB2312"/>
                <w:color w:val="000000"/>
                <w:sz w:val="18"/>
                <w:szCs w:val="18"/>
              </w:rPr>
            </w:pPr>
          </w:p>
        </w:tc>
        <w:tc>
          <w:tcPr>
            <w:tcW w:w="2036" w:type="dxa"/>
            <w:vMerge w:val="continue"/>
            <w:vAlign w:val="center"/>
          </w:tcPr>
          <w:p w14:paraId="326C7AA8">
            <w:pPr>
              <w:rPr>
                <w:rFonts w:ascii="仿宋_GB2312" w:hAnsi="宋体" w:eastAsia="仿宋_GB2312"/>
                <w:color w:val="000000"/>
                <w:sz w:val="18"/>
                <w:szCs w:val="18"/>
              </w:rPr>
            </w:pPr>
          </w:p>
        </w:tc>
        <w:tc>
          <w:tcPr>
            <w:tcW w:w="1620" w:type="dxa"/>
            <w:vMerge w:val="continue"/>
            <w:vAlign w:val="center"/>
          </w:tcPr>
          <w:p w14:paraId="64F86D27">
            <w:pPr>
              <w:rPr>
                <w:rFonts w:ascii="仿宋_GB2312" w:hAnsi="宋体" w:eastAsia="仿宋_GB2312"/>
                <w:color w:val="000000"/>
                <w:sz w:val="18"/>
                <w:szCs w:val="18"/>
              </w:rPr>
            </w:pPr>
          </w:p>
        </w:tc>
        <w:tc>
          <w:tcPr>
            <w:tcW w:w="1024" w:type="dxa"/>
            <w:vMerge w:val="continue"/>
            <w:vAlign w:val="center"/>
          </w:tcPr>
          <w:p w14:paraId="2428BE42">
            <w:pPr>
              <w:rPr>
                <w:rFonts w:ascii="仿宋_GB2312" w:hAnsi="宋体" w:eastAsia="仿宋_GB2312"/>
                <w:color w:val="000000"/>
                <w:sz w:val="18"/>
                <w:szCs w:val="18"/>
              </w:rPr>
            </w:pPr>
          </w:p>
        </w:tc>
        <w:tc>
          <w:tcPr>
            <w:tcW w:w="1496" w:type="dxa"/>
            <w:vMerge w:val="continue"/>
            <w:vAlign w:val="center"/>
          </w:tcPr>
          <w:p w14:paraId="46286C4D">
            <w:pPr>
              <w:rPr>
                <w:rFonts w:ascii="仿宋_GB2312" w:hAnsi="宋体" w:eastAsia="仿宋_GB2312"/>
                <w:color w:val="000000"/>
                <w:sz w:val="18"/>
                <w:szCs w:val="18"/>
              </w:rPr>
            </w:pPr>
          </w:p>
        </w:tc>
        <w:tc>
          <w:tcPr>
            <w:tcW w:w="720" w:type="dxa"/>
            <w:vAlign w:val="center"/>
          </w:tcPr>
          <w:p w14:paraId="343D48C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C22A79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DFB1DF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833639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4536B1C">
            <w:pPr>
              <w:jc w:val="center"/>
              <w:rPr>
                <w:rFonts w:ascii="仿宋_GB2312" w:hAnsi="宋体" w:eastAsia="仿宋_GB2312"/>
                <w:color w:val="000000"/>
                <w:sz w:val="18"/>
                <w:szCs w:val="18"/>
              </w:rPr>
            </w:pPr>
          </w:p>
        </w:tc>
        <w:tc>
          <w:tcPr>
            <w:tcW w:w="720" w:type="dxa"/>
            <w:vAlign w:val="center"/>
          </w:tcPr>
          <w:p w14:paraId="1285B34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BE6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0A496A66">
            <w:pPr>
              <w:jc w:val="center"/>
              <w:rPr>
                <w:rFonts w:ascii="仿宋_GB2312" w:hAnsi="宋体" w:eastAsia="仿宋_GB2312"/>
                <w:color w:val="000000"/>
                <w:sz w:val="18"/>
                <w:szCs w:val="18"/>
              </w:rPr>
            </w:pPr>
            <w:r>
              <w:rPr>
                <w:rFonts w:ascii="仿宋_GB2312" w:hAnsi="宋体" w:eastAsia="仿宋_GB2312"/>
                <w:color w:val="000000"/>
                <w:sz w:val="18"/>
                <w:szCs w:val="18"/>
              </w:rPr>
              <w:t>57</w:t>
            </w:r>
          </w:p>
        </w:tc>
        <w:tc>
          <w:tcPr>
            <w:tcW w:w="720" w:type="dxa"/>
            <w:vMerge w:val="restart"/>
            <w:vAlign w:val="center"/>
          </w:tcPr>
          <w:p w14:paraId="4163BC9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失业保险服务</w:t>
            </w:r>
          </w:p>
        </w:tc>
        <w:tc>
          <w:tcPr>
            <w:tcW w:w="1080" w:type="dxa"/>
            <w:vAlign w:val="center"/>
          </w:tcPr>
          <w:p w14:paraId="09EA26B1">
            <w:pPr>
              <w:rPr>
                <w:rFonts w:ascii="仿宋_GB2312" w:hAnsi="宋体" w:eastAsia="仿宋_GB2312"/>
                <w:color w:val="000000"/>
                <w:sz w:val="18"/>
                <w:szCs w:val="18"/>
              </w:rPr>
            </w:pPr>
            <w:r>
              <w:rPr>
                <w:rFonts w:hint="eastAsia" w:ascii="仿宋_GB2312" w:hAnsi="宋体" w:eastAsia="仿宋_GB2312"/>
                <w:color w:val="000000"/>
                <w:sz w:val="18"/>
                <w:szCs w:val="18"/>
              </w:rPr>
              <w:t>失业保险金申领</w:t>
            </w:r>
          </w:p>
        </w:tc>
        <w:tc>
          <w:tcPr>
            <w:tcW w:w="3060" w:type="dxa"/>
            <w:vMerge w:val="restart"/>
            <w:vAlign w:val="center"/>
          </w:tcPr>
          <w:p w14:paraId="361D36F0">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1AF581D5">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《政府信息公开条例》、《社会保险法》、《失业保险条例》</w:t>
            </w:r>
          </w:p>
        </w:tc>
        <w:tc>
          <w:tcPr>
            <w:tcW w:w="1620" w:type="dxa"/>
            <w:vMerge w:val="restart"/>
            <w:vAlign w:val="center"/>
          </w:tcPr>
          <w:p w14:paraId="3796F262">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3F182D57">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44DAFA49">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43CC08B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45E661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8C100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6425D9C">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54103D6">
            <w:pPr>
              <w:jc w:val="center"/>
              <w:rPr>
                <w:rFonts w:ascii="仿宋_GB2312" w:hAnsi="宋体" w:eastAsia="仿宋_GB2312"/>
                <w:color w:val="000000"/>
                <w:sz w:val="18"/>
                <w:szCs w:val="18"/>
              </w:rPr>
            </w:pPr>
          </w:p>
        </w:tc>
        <w:tc>
          <w:tcPr>
            <w:tcW w:w="720" w:type="dxa"/>
            <w:vAlign w:val="center"/>
          </w:tcPr>
          <w:p w14:paraId="71C0492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6FB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0121B20">
            <w:pPr>
              <w:jc w:val="center"/>
              <w:rPr>
                <w:rFonts w:ascii="仿宋_GB2312" w:hAnsi="宋体" w:eastAsia="仿宋_GB2312"/>
                <w:color w:val="000000"/>
                <w:sz w:val="18"/>
                <w:szCs w:val="18"/>
              </w:rPr>
            </w:pPr>
            <w:r>
              <w:rPr>
                <w:rFonts w:ascii="仿宋_GB2312" w:hAnsi="宋体" w:eastAsia="仿宋_GB2312"/>
                <w:color w:val="000000"/>
                <w:sz w:val="18"/>
                <w:szCs w:val="18"/>
              </w:rPr>
              <w:t>58</w:t>
            </w:r>
          </w:p>
        </w:tc>
        <w:tc>
          <w:tcPr>
            <w:tcW w:w="720" w:type="dxa"/>
            <w:vMerge w:val="continue"/>
            <w:vAlign w:val="center"/>
          </w:tcPr>
          <w:p w14:paraId="46D2BE16">
            <w:pPr>
              <w:rPr>
                <w:rFonts w:ascii="仿宋_GB2312" w:hAnsi="宋体" w:eastAsia="仿宋_GB2312"/>
                <w:color w:val="000000"/>
                <w:sz w:val="18"/>
                <w:szCs w:val="18"/>
              </w:rPr>
            </w:pPr>
          </w:p>
        </w:tc>
        <w:tc>
          <w:tcPr>
            <w:tcW w:w="1080" w:type="dxa"/>
            <w:vAlign w:val="center"/>
          </w:tcPr>
          <w:p w14:paraId="3AED0EBB">
            <w:pPr>
              <w:rPr>
                <w:rFonts w:ascii="仿宋_GB2312" w:hAnsi="宋体" w:eastAsia="仿宋_GB2312"/>
                <w:color w:val="000000"/>
                <w:sz w:val="18"/>
                <w:szCs w:val="18"/>
              </w:rPr>
            </w:pPr>
            <w:r>
              <w:rPr>
                <w:rFonts w:hint="eastAsia" w:ascii="仿宋_GB2312" w:hAnsi="宋体" w:eastAsia="仿宋_GB2312"/>
                <w:color w:val="000000"/>
                <w:sz w:val="18"/>
                <w:szCs w:val="18"/>
              </w:rPr>
              <w:t>丧葬补助金和抚恤金申领</w:t>
            </w:r>
          </w:p>
        </w:tc>
        <w:tc>
          <w:tcPr>
            <w:tcW w:w="3060" w:type="dxa"/>
            <w:vMerge w:val="continue"/>
            <w:vAlign w:val="center"/>
          </w:tcPr>
          <w:p w14:paraId="02C67966">
            <w:pPr>
              <w:jc w:val="left"/>
              <w:rPr>
                <w:rFonts w:ascii="仿宋_GB2312" w:hAnsi="宋体" w:eastAsia="仿宋_GB2312"/>
                <w:color w:val="000000"/>
                <w:sz w:val="18"/>
                <w:szCs w:val="18"/>
              </w:rPr>
            </w:pPr>
          </w:p>
        </w:tc>
        <w:tc>
          <w:tcPr>
            <w:tcW w:w="2036" w:type="dxa"/>
            <w:vMerge w:val="continue"/>
            <w:vAlign w:val="center"/>
          </w:tcPr>
          <w:p w14:paraId="7EF09AC9">
            <w:pPr>
              <w:rPr>
                <w:rFonts w:ascii="仿宋_GB2312" w:hAnsi="宋体" w:eastAsia="仿宋_GB2312"/>
                <w:color w:val="000000"/>
                <w:sz w:val="18"/>
                <w:szCs w:val="18"/>
              </w:rPr>
            </w:pPr>
          </w:p>
        </w:tc>
        <w:tc>
          <w:tcPr>
            <w:tcW w:w="1620" w:type="dxa"/>
            <w:vMerge w:val="continue"/>
            <w:vAlign w:val="center"/>
          </w:tcPr>
          <w:p w14:paraId="73C740BC">
            <w:pPr>
              <w:rPr>
                <w:rFonts w:ascii="仿宋_GB2312" w:hAnsi="宋体" w:eastAsia="仿宋_GB2312"/>
                <w:color w:val="000000"/>
                <w:sz w:val="18"/>
                <w:szCs w:val="18"/>
              </w:rPr>
            </w:pPr>
          </w:p>
        </w:tc>
        <w:tc>
          <w:tcPr>
            <w:tcW w:w="1024" w:type="dxa"/>
            <w:vMerge w:val="continue"/>
            <w:vAlign w:val="center"/>
          </w:tcPr>
          <w:p w14:paraId="699635FC">
            <w:pPr>
              <w:rPr>
                <w:rFonts w:ascii="仿宋_GB2312" w:hAnsi="宋体" w:eastAsia="仿宋_GB2312"/>
                <w:color w:val="000000"/>
                <w:sz w:val="18"/>
                <w:szCs w:val="18"/>
              </w:rPr>
            </w:pPr>
          </w:p>
        </w:tc>
        <w:tc>
          <w:tcPr>
            <w:tcW w:w="1496" w:type="dxa"/>
            <w:vMerge w:val="continue"/>
            <w:vAlign w:val="center"/>
          </w:tcPr>
          <w:p w14:paraId="3582B749">
            <w:pPr>
              <w:rPr>
                <w:rFonts w:ascii="仿宋_GB2312" w:hAnsi="宋体" w:eastAsia="仿宋_GB2312"/>
                <w:color w:val="000000"/>
                <w:sz w:val="18"/>
                <w:szCs w:val="18"/>
              </w:rPr>
            </w:pPr>
          </w:p>
        </w:tc>
        <w:tc>
          <w:tcPr>
            <w:tcW w:w="720" w:type="dxa"/>
            <w:vAlign w:val="center"/>
          </w:tcPr>
          <w:p w14:paraId="1472999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3C951AF">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2FB0BB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6CC814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DB8D4D2">
            <w:pPr>
              <w:jc w:val="center"/>
              <w:rPr>
                <w:rFonts w:ascii="仿宋_GB2312" w:hAnsi="宋体" w:eastAsia="仿宋_GB2312"/>
                <w:color w:val="000000"/>
                <w:sz w:val="18"/>
                <w:szCs w:val="18"/>
              </w:rPr>
            </w:pPr>
          </w:p>
        </w:tc>
        <w:tc>
          <w:tcPr>
            <w:tcW w:w="720" w:type="dxa"/>
            <w:vAlign w:val="center"/>
          </w:tcPr>
          <w:p w14:paraId="4CD8868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331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12164CB4">
            <w:pPr>
              <w:jc w:val="center"/>
              <w:rPr>
                <w:rFonts w:ascii="仿宋_GB2312" w:hAnsi="宋体" w:eastAsia="仿宋_GB2312"/>
                <w:color w:val="000000"/>
                <w:sz w:val="18"/>
                <w:szCs w:val="18"/>
              </w:rPr>
            </w:pPr>
            <w:r>
              <w:rPr>
                <w:rFonts w:ascii="仿宋_GB2312" w:hAnsi="宋体" w:eastAsia="仿宋_GB2312"/>
                <w:color w:val="000000"/>
                <w:sz w:val="18"/>
                <w:szCs w:val="18"/>
              </w:rPr>
              <w:t>59</w:t>
            </w:r>
          </w:p>
        </w:tc>
        <w:tc>
          <w:tcPr>
            <w:tcW w:w="720" w:type="dxa"/>
            <w:vMerge w:val="continue"/>
            <w:vAlign w:val="center"/>
          </w:tcPr>
          <w:p w14:paraId="1C340401">
            <w:pPr>
              <w:rPr>
                <w:rFonts w:ascii="仿宋_GB2312" w:hAnsi="宋体" w:eastAsia="仿宋_GB2312"/>
                <w:color w:val="000000"/>
                <w:sz w:val="18"/>
                <w:szCs w:val="18"/>
              </w:rPr>
            </w:pPr>
          </w:p>
        </w:tc>
        <w:tc>
          <w:tcPr>
            <w:tcW w:w="1080" w:type="dxa"/>
            <w:vAlign w:val="center"/>
          </w:tcPr>
          <w:p w14:paraId="5400F4CE">
            <w:pPr>
              <w:rPr>
                <w:rFonts w:ascii="仿宋_GB2312" w:hAnsi="宋体" w:eastAsia="仿宋_GB2312"/>
                <w:color w:val="000000"/>
                <w:sz w:val="18"/>
                <w:szCs w:val="18"/>
              </w:rPr>
            </w:pPr>
            <w:r>
              <w:rPr>
                <w:rFonts w:hint="eastAsia" w:ascii="仿宋_GB2312" w:hAnsi="宋体" w:eastAsia="仿宋_GB2312"/>
                <w:color w:val="000000"/>
                <w:sz w:val="18"/>
                <w:szCs w:val="18"/>
              </w:rPr>
              <w:t>职业培训补贴申领</w:t>
            </w:r>
          </w:p>
        </w:tc>
        <w:tc>
          <w:tcPr>
            <w:tcW w:w="3060" w:type="dxa"/>
            <w:vMerge w:val="continue"/>
            <w:vAlign w:val="center"/>
          </w:tcPr>
          <w:p w14:paraId="53BA6A9C">
            <w:pPr>
              <w:jc w:val="left"/>
              <w:rPr>
                <w:rFonts w:ascii="仿宋_GB2312" w:hAnsi="宋体" w:eastAsia="仿宋_GB2312"/>
                <w:color w:val="000000"/>
                <w:sz w:val="18"/>
                <w:szCs w:val="18"/>
              </w:rPr>
            </w:pPr>
          </w:p>
        </w:tc>
        <w:tc>
          <w:tcPr>
            <w:tcW w:w="2036" w:type="dxa"/>
            <w:vMerge w:val="continue"/>
            <w:vAlign w:val="center"/>
          </w:tcPr>
          <w:p w14:paraId="064730B0">
            <w:pPr>
              <w:rPr>
                <w:rFonts w:ascii="仿宋_GB2312" w:hAnsi="宋体" w:eastAsia="仿宋_GB2312"/>
                <w:color w:val="000000"/>
                <w:sz w:val="18"/>
                <w:szCs w:val="18"/>
              </w:rPr>
            </w:pPr>
          </w:p>
        </w:tc>
        <w:tc>
          <w:tcPr>
            <w:tcW w:w="1620" w:type="dxa"/>
            <w:vMerge w:val="continue"/>
            <w:vAlign w:val="center"/>
          </w:tcPr>
          <w:p w14:paraId="49713628">
            <w:pPr>
              <w:rPr>
                <w:rFonts w:ascii="仿宋_GB2312" w:hAnsi="宋体" w:eastAsia="仿宋_GB2312"/>
                <w:color w:val="000000"/>
                <w:sz w:val="18"/>
                <w:szCs w:val="18"/>
              </w:rPr>
            </w:pPr>
          </w:p>
        </w:tc>
        <w:tc>
          <w:tcPr>
            <w:tcW w:w="1024" w:type="dxa"/>
            <w:vMerge w:val="continue"/>
            <w:vAlign w:val="center"/>
          </w:tcPr>
          <w:p w14:paraId="69AD468C">
            <w:pPr>
              <w:rPr>
                <w:rFonts w:ascii="仿宋_GB2312" w:hAnsi="宋体" w:eastAsia="仿宋_GB2312"/>
                <w:color w:val="000000"/>
                <w:sz w:val="18"/>
                <w:szCs w:val="18"/>
              </w:rPr>
            </w:pPr>
          </w:p>
        </w:tc>
        <w:tc>
          <w:tcPr>
            <w:tcW w:w="1496" w:type="dxa"/>
            <w:vMerge w:val="continue"/>
            <w:vAlign w:val="center"/>
          </w:tcPr>
          <w:p w14:paraId="0D9C0B5E">
            <w:pPr>
              <w:rPr>
                <w:rFonts w:ascii="仿宋_GB2312" w:hAnsi="宋体" w:eastAsia="仿宋_GB2312"/>
                <w:color w:val="000000"/>
                <w:sz w:val="18"/>
                <w:szCs w:val="18"/>
              </w:rPr>
            </w:pPr>
          </w:p>
        </w:tc>
        <w:tc>
          <w:tcPr>
            <w:tcW w:w="720" w:type="dxa"/>
            <w:vAlign w:val="center"/>
          </w:tcPr>
          <w:p w14:paraId="7206FDD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A7BDE6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DDE448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52EAC7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FA26D35">
            <w:pPr>
              <w:jc w:val="center"/>
              <w:rPr>
                <w:rFonts w:ascii="仿宋_GB2312" w:hAnsi="宋体" w:eastAsia="仿宋_GB2312"/>
                <w:color w:val="000000"/>
                <w:sz w:val="18"/>
                <w:szCs w:val="18"/>
              </w:rPr>
            </w:pPr>
          </w:p>
        </w:tc>
        <w:tc>
          <w:tcPr>
            <w:tcW w:w="720" w:type="dxa"/>
            <w:vAlign w:val="center"/>
          </w:tcPr>
          <w:p w14:paraId="0D38673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CC0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trPr>
        <w:tc>
          <w:tcPr>
            <w:tcW w:w="540" w:type="dxa"/>
            <w:vAlign w:val="center"/>
          </w:tcPr>
          <w:p w14:paraId="236CFAAA">
            <w:pPr>
              <w:jc w:val="center"/>
              <w:rPr>
                <w:rFonts w:ascii="仿宋_GB2312" w:hAnsi="宋体" w:eastAsia="仿宋_GB2312"/>
                <w:color w:val="000000"/>
                <w:sz w:val="18"/>
                <w:szCs w:val="18"/>
              </w:rPr>
            </w:pPr>
            <w:r>
              <w:rPr>
                <w:rFonts w:ascii="仿宋_GB2312" w:hAnsi="宋体" w:eastAsia="仿宋_GB2312"/>
                <w:color w:val="000000"/>
                <w:sz w:val="18"/>
                <w:szCs w:val="18"/>
              </w:rPr>
              <w:t>60</w:t>
            </w:r>
          </w:p>
        </w:tc>
        <w:tc>
          <w:tcPr>
            <w:tcW w:w="720" w:type="dxa"/>
            <w:vMerge w:val="continue"/>
            <w:vAlign w:val="center"/>
          </w:tcPr>
          <w:p w14:paraId="3CB949DE">
            <w:pPr>
              <w:rPr>
                <w:rFonts w:ascii="仿宋_GB2312" w:hAnsi="宋体" w:eastAsia="仿宋_GB2312"/>
                <w:color w:val="000000"/>
                <w:sz w:val="18"/>
                <w:szCs w:val="18"/>
              </w:rPr>
            </w:pPr>
          </w:p>
        </w:tc>
        <w:tc>
          <w:tcPr>
            <w:tcW w:w="1080" w:type="dxa"/>
            <w:vAlign w:val="center"/>
          </w:tcPr>
          <w:p w14:paraId="2450EB1B">
            <w:pPr>
              <w:rPr>
                <w:rFonts w:ascii="仿宋_GB2312" w:hAnsi="宋体" w:eastAsia="仿宋_GB2312"/>
                <w:color w:val="000000"/>
                <w:sz w:val="18"/>
                <w:szCs w:val="18"/>
              </w:rPr>
            </w:pPr>
            <w:r>
              <w:rPr>
                <w:rFonts w:hint="eastAsia" w:ascii="仿宋_GB2312" w:hAnsi="宋体" w:eastAsia="仿宋_GB2312"/>
                <w:color w:val="000000"/>
                <w:sz w:val="18"/>
                <w:szCs w:val="18"/>
              </w:rPr>
              <w:t>职业介绍补贴申领</w:t>
            </w:r>
          </w:p>
        </w:tc>
        <w:tc>
          <w:tcPr>
            <w:tcW w:w="3060" w:type="dxa"/>
            <w:vMerge w:val="continue"/>
            <w:vAlign w:val="center"/>
          </w:tcPr>
          <w:p w14:paraId="3BB00775">
            <w:pPr>
              <w:jc w:val="left"/>
              <w:rPr>
                <w:rFonts w:ascii="仿宋_GB2312" w:hAnsi="宋体" w:eastAsia="仿宋_GB2312"/>
                <w:color w:val="000000"/>
                <w:sz w:val="18"/>
                <w:szCs w:val="18"/>
              </w:rPr>
            </w:pPr>
          </w:p>
        </w:tc>
        <w:tc>
          <w:tcPr>
            <w:tcW w:w="2036" w:type="dxa"/>
            <w:vMerge w:val="continue"/>
            <w:vAlign w:val="center"/>
          </w:tcPr>
          <w:p w14:paraId="2AE17C2C">
            <w:pPr>
              <w:rPr>
                <w:rFonts w:ascii="仿宋_GB2312" w:hAnsi="宋体" w:eastAsia="仿宋_GB2312"/>
                <w:color w:val="000000"/>
                <w:sz w:val="18"/>
                <w:szCs w:val="18"/>
              </w:rPr>
            </w:pPr>
          </w:p>
        </w:tc>
        <w:tc>
          <w:tcPr>
            <w:tcW w:w="1620" w:type="dxa"/>
            <w:vMerge w:val="continue"/>
            <w:vAlign w:val="center"/>
          </w:tcPr>
          <w:p w14:paraId="67DD659D">
            <w:pPr>
              <w:rPr>
                <w:rFonts w:ascii="仿宋_GB2312" w:hAnsi="宋体" w:eastAsia="仿宋_GB2312"/>
                <w:color w:val="000000"/>
                <w:sz w:val="18"/>
                <w:szCs w:val="18"/>
              </w:rPr>
            </w:pPr>
          </w:p>
        </w:tc>
        <w:tc>
          <w:tcPr>
            <w:tcW w:w="1024" w:type="dxa"/>
            <w:vMerge w:val="continue"/>
            <w:vAlign w:val="center"/>
          </w:tcPr>
          <w:p w14:paraId="4A0006BA">
            <w:pPr>
              <w:rPr>
                <w:rFonts w:ascii="仿宋_GB2312" w:hAnsi="宋体" w:eastAsia="仿宋_GB2312"/>
                <w:color w:val="000000"/>
                <w:sz w:val="18"/>
                <w:szCs w:val="18"/>
              </w:rPr>
            </w:pPr>
          </w:p>
        </w:tc>
        <w:tc>
          <w:tcPr>
            <w:tcW w:w="1496" w:type="dxa"/>
            <w:vMerge w:val="continue"/>
            <w:vAlign w:val="center"/>
          </w:tcPr>
          <w:p w14:paraId="184EAF2F">
            <w:pPr>
              <w:rPr>
                <w:rFonts w:ascii="仿宋_GB2312" w:hAnsi="宋体" w:eastAsia="仿宋_GB2312"/>
                <w:color w:val="000000"/>
                <w:sz w:val="18"/>
                <w:szCs w:val="18"/>
              </w:rPr>
            </w:pPr>
          </w:p>
        </w:tc>
        <w:tc>
          <w:tcPr>
            <w:tcW w:w="720" w:type="dxa"/>
            <w:vAlign w:val="center"/>
          </w:tcPr>
          <w:p w14:paraId="6779C39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91368A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2E5A9D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5E22EE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641F2ED">
            <w:pPr>
              <w:jc w:val="center"/>
              <w:rPr>
                <w:rFonts w:ascii="仿宋_GB2312" w:hAnsi="宋体" w:eastAsia="仿宋_GB2312"/>
                <w:color w:val="000000"/>
                <w:sz w:val="18"/>
                <w:szCs w:val="18"/>
              </w:rPr>
            </w:pPr>
          </w:p>
        </w:tc>
        <w:tc>
          <w:tcPr>
            <w:tcW w:w="720" w:type="dxa"/>
            <w:vAlign w:val="center"/>
          </w:tcPr>
          <w:p w14:paraId="1225B34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7DB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A461E8C">
            <w:pPr>
              <w:jc w:val="center"/>
              <w:rPr>
                <w:rFonts w:ascii="仿宋_GB2312" w:hAnsi="宋体" w:eastAsia="仿宋_GB2312"/>
                <w:color w:val="000000"/>
                <w:sz w:val="18"/>
                <w:szCs w:val="18"/>
              </w:rPr>
            </w:pPr>
            <w:r>
              <w:rPr>
                <w:rFonts w:ascii="仿宋_GB2312" w:hAnsi="宋体" w:eastAsia="仿宋_GB2312"/>
                <w:color w:val="000000"/>
                <w:sz w:val="18"/>
                <w:szCs w:val="18"/>
              </w:rPr>
              <w:t>61</w:t>
            </w:r>
          </w:p>
        </w:tc>
        <w:tc>
          <w:tcPr>
            <w:tcW w:w="720" w:type="dxa"/>
            <w:vMerge w:val="continue"/>
            <w:vAlign w:val="center"/>
          </w:tcPr>
          <w:p w14:paraId="7E324B1B">
            <w:pPr>
              <w:rPr>
                <w:rFonts w:ascii="仿宋_GB2312" w:hAnsi="宋体" w:eastAsia="仿宋_GB2312"/>
                <w:color w:val="000000"/>
                <w:sz w:val="18"/>
                <w:szCs w:val="18"/>
              </w:rPr>
            </w:pPr>
          </w:p>
        </w:tc>
        <w:tc>
          <w:tcPr>
            <w:tcW w:w="1080" w:type="dxa"/>
            <w:vAlign w:val="center"/>
          </w:tcPr>
          <w:p w14:paraId="7B812A61">
            <w:pPr>
              <w:rPr>
                <w:rFonts w:ascii="仿宋_GB2312" w:hAnsi="宋体" w:eastAsia="仿宋_GB2312"/>
                <w:color w:val="000000"/>
                <w:sz w:val="18"/>
                <w:szCs w:val="18"/>
              </w:rPr>
            </w:pPr>
            <w:r>
              <w:rPr>
                <w:rFonts w:hint="eastAsia" w:ascii="仿宋_GB2312" w:hAnsi="宋体" w:eastAsia="仿宋_GB2312"/>
                <w:color w:val="000000"/>
                <w:sz w:val="18"/>
                <w:szCs w:val="18"/>
              </w:rPr>
              <w:t>农民合同制工人一次性生活补助申领</w:t>
            </w:r>
          </w:p>
        </w:tc>
        <w:tc>
          <w:tcPr>
            <w:tcW w:w="3060" w:type="dxa"/>
            <w:vMerge w:val="continue"/>
            <w:vAlign w:val="center"/>
          </w:tcPr>
          <w:p w14:paraId="5FA87248">
            <w:pPr>
              <w:jc w:val="left"/>
              <w:rPr>
                <w:rFonts w:ascii="仿宋_GB2312" w:hAnsi="宋体" w:eastAsia="仿宋_GB2312"/>
                <w:color w:val="000000"/>
                <w:sz w:val="18"/>
                <w:szCs w:val="18"/>
              </w:rPr>
            </w:pPr>
          </w:p>
        </w:tc>
        <w:tc>
          <w:tcPr>
            <w:tcW w:w="2036" w:type="dxa"/>
            <w:vMerge w:val="continue"/>
            <w:vAlign w:val="center"/>
          </w:tcPr>
          <w:p w14:paraId="5F14DE45">
            <w:pPr>
              <w:rPr>
                <w:rFonts w:ascii="仿宋_GB2312" w:hAnsi="宋体" w:eastAsia="仿宋_GB2312"/>
                <w:color w:val="000000"/>
                <w:sz w:val="18"/>
                <w:szCs w:val="18"/>
              </w:rPr>
            </w:pPr>
          </w:p>
        </w:tc>
        <w:tc>
          <w:tcPr>
            <w:tcW w:w="1620" w:type="dxa"/>
            <w:vMerge w:val="continue"/>
            <w:vAlign w:val="center"/>
          </w:tcPr>
          <w:p w14:paraId="3F2C0E18">
            <w:pPr>
              <w:rPr>
                <w:rFonts w:ascii="仿宋_GB2312" w:hAnsi="宋体" w:eastAsia="仿宋_GB2312"/>
                <w:color w:val="000000"/>
                <w:sz w:val="18"/>
                <w:szCs w:val="18"/>
              </w:rPr>
            </w:pPr>
          </w:p>
        </w:tc>
        <w:tc>
          <w:tcPr>
            <w:tcW w:w="1024" w:type="dxa"/>
            <w:vMerge w:val="continue"/>
            <w:vAlign w:val="center"/>
          </w:tcPr>
          <w:p w14:paraId="06BE59D1">
            <w:pPr>
              <w:rPr>
                <w:rFonts w:ascii="仿宋_GB2312" w:hAnsi="宋体" w:eastAsia="仿宋_GB2312"/>
                <w:color w:val="000000"/>
                <w:sz w:val="18"/>
                <w:szCs w:val="18"/>
              </w:rPr>
            </w:pPr>
          </w:p>
        </w:tc>
        <w:tc>
          <w:tcPr>
            <w:tcW w:w="1496" w:type="dxa"/>
            <w:vMerge w:val="continue"/>
            <w:vAlign w:val="center"/>
          </w:tcPr>
          <w:p w14:paraId="5CFF4C8A">
            <w:pPr>
              <w:rPr>
                <w:rFonts w:ascii="仿宋_GB2312" w:hAnsi="宋体" w:eastAsia="仿宋_GB2312"/>
                <w:color w:val="000000"/>
                <w:sz w:val="18"/>
                <w:szCs w:val="18"/>
              </w:rPr>
            </w:pPr>
          </w:p>
        </w:tc>
        <w:tc>
          <w:tcPr>
            <w:tcW w:w="720" w:type="dxa"/>
            <w:vAlign w:val="center"/>
          </w:tcPr>
          <w:p w14:paraId="1F61A09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EC2709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FD919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0E9088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B358EFD">
            <w:pPr>
              <w:jc w:val="center"/>
              <w:rPr>
                <w:rFonts w:ascii="仿宋_GB2312" w:hAnsi="宋体" w:eastAsia="仿宋_GB2312"/>
                <w:color w:val="000000"/>
                <w:sz w:val="18"/>
                <w:szCs w:val="18"/>
              </w:rPr>
            </w:pPr>
          </w:p>
        </w:tc>
        <w:tc>
          <w:tcPr>
            <w:tcW w:w="720" w:type="dxa"/>
            <w:vAlign w:val="center"/>
          </w:tcPr>
          <w:p w14:paraId="317C8D4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832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trPr>
        <w:tc>
          <w:tcPr>
            <w:tcW w:w="540" w:type="dxa"/>
            <w:vAlign w:val="center"/>
          </w:tcPr>
          <w:p w14:paraId="3B9464FF">
            <w:pPr>
              <w:jc w:val="center"/>
              <w:rPr>
                <w:rFonts w:ascii="仿宋_GB2312" w:hAnsi="宋体" w:eastAsia="仿宋_GB2312"/>
                <w:color w:val="000000"/>
                <w:sz w:val="18"/>
                <w:szCs w:val="18"/>
              </w:rPr>
            </w:pPr>
            <w:r>
              <w:rPr>
                <w:rFonts w:ascii="仿宋_GB2312" w:hAnsi="宋体" w:eastAsia="仿宋_GB2312"/>
                <w:color w:val="000000"/>
                <w:sz w:val="18"/>
                <w:szCs w:val="18"/>
              </w:rPr>
              <w:t>62</w:t>
            </w:r>
          </w:p>
        </w:tc>
        <w:tc>
          <w:tcPr>
            <w:tcW w:w="720" w:type="dxa"/>
            <w:vMerge w:val="continue"/>
            <w:vAlign w:val="center"/>
          </w:tcPr>
          <w:p w14:paraId="1C19D107">
            <w:pPr>
              <w:rPr>
                <w:rFonts w:ascii="仿宋_GB2312" w:hAnsi="宋体" w:eastAsia="仿宋_GB2312"/>
                <w:color w:val="000000"/>
                <w:sz w:val="18"/>
                <w:szCs w:val="18"/>
              </w:rPr>
            </w:pPr>
          </w:p>
        </w:tc>
        <w:tc>
          <w:tcPr>
            <w:tcW w:w="1080" w:type="dxa"/>
            <w:vAlign w:val="center"/>
          </w:tcPr>
          <w:p w14:paraId="69B66E75">
            <w:pPr>
              <w:rPr>
                <w:rFonts w:ascii="仿宋_GB2312" w:hAnsi="宋体" w:eastAsia="仿宋_GB2312"/>
                <w:color w:val="000000"/>
                <w:sz w:val="18"/>
                <w:szCs w:val="18"/>
              </w:rPr>
            </w:pPr>
            <w:r>
              <w:rPr>
                <w:rFonts w:hint="eastAsia" w:ascii="仿宋_GB2312" w:hAnsi="宋体" w:eastAsia="仿宋_GB2312"/>
                <w:color w:val="000000"/>
                <w:sz w:val="18"/>
                <w:szCs w:val="18"/>
              </w:rPr>
              <w:t>代缴基本医疗保险费</w:t>
            </w:r>
          </w:p>
        </w:tc>
        <w:tc>
          <w:tcPr>
            <w:tcW w:w="3060" w:type="dxa"/>
            <w:vMerge w:val="continue"/>
            <w:vAlign w:val="center"/>
          </w:tcPr>
          <w:p w14:paraId="47D485CE">
            <w:pPr>
              <w:jc w:val="left"/>
              <w:rPr>
                <w:rFonts w:ascii="仿宋_GB2312" w:hAnsi="宋体" w:eastAsia="仿宋_GB2312"/>
                <w:color w:val="000000"/>
                <w:sz w:val="18"/>
                <w:szCs w:val="18"/>
              </w:rPr>
            </w:pPr>
          </w:p>
        </w:tc>
        <w:tc>
          <w:tcPr>
            <w:tcW w:w="2036" w:type="dxa"/>
            <w:vMerge w:val="continue"/>
            <w:vAlign w:val="center"/>
          </w:tcPr>
          <w:p w14:paraId="03CA4A0C">
            <w:pPr>
              <w:rPr>
                <w:rFonts w:ascii="仿宋_GB2312" w:hAnsi="宋体" w:eastAsia="仿宋_GB2312"/>
                <w:color w:val="000000"/>
                <w:sz w:val="18"/>
                <w:szCs w:val="18"/>
              </w:rPr>
            </w:pPr>
          </w:p>
        </w:tc>
        <w:tc>
          <w:tcPr>
            <w:tcW w:w="1620" w:type="dxa"/>
            <w:vMerge w:val="continue"/>
            <w:vAlign w:val="center"/>
          </w:tcPr>
          <w:p w14:paraId="183F7850">
            <w:pPr>
              <w:rPr>
                <w:rFonts w:ascii="仿宋_GB2312" w:hAnsi="宋体" w:eastAsia="仿宋_GB2312"/>
                <w:color w:val="000000"/>
                <w:sz w:val="18"/>
                <w:szCs w:val="18"/>
              </w:rPr>
            </w:pPr>
          </w:p>
        </w:tc>
        <w:tc>
          <w:tcPr>
            <w:tcW w:w="1024" w:type="dxa"/>
            <w:vMerge w:val="continue"/>
            <w:vAlign w:val="center"/>
          </w:tcPr>
          <w:p w14:paraId="0D2B414A">
            <w:pPr>
              <w:rPr>
                <w:rFonts w:ascii="仿宋_GB2312" w:hAnsi="宋体" w:eastAsia="仿宋_GB2312"/>
                <w:color w:val="000000"/>
                <w:sz w:val="18"/>
                <w:szCs w:val="18"/>
              </w:rPr>
            </w:pPr>
          </w:p>
        </w:tc>
        <w:tc>
          <w:tcPr>
            <w:tcW w:w="1496" w:type="dxa"/>
            <w:vMerge w:val="continue"/>
            <w:vAlign w:val="center"/>
          </w:tcPr>
          <w:p w14:paraId="5E901E3E">
            <w:pPr>
              <w:rPr>
                <w:rFonts w:ascii="仿宋_GB2312" w:hAnsi="宋体" w:eastAsia="仿宋_GB2312"/>
                <w:color w:val="000000"/>
                <w:sz w:val="18"/>
                <w:szCs w:val="18"/>
              </w:rPr>
            </w:pPr>
          </w:p>
        </w:tc>
        <w:tc>
          <w:tcPr>
            <w:tcW w:w="720" w:type="dxa"/>
            <w:vAlign w:val="center"/>
          </w:tcPr>
          <w:p w14:paraId="4D7F083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F2DBBC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25D24A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85564A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51F833E">
            <w:pPr>
              <w:jc w:val="center"/>
              <w:rPr>
                <w:rFonts w:ascii="仿宋_GB2312" w:hAnsi="宋体" w:eastAsia="仿宋_GB2312"/>
                <w:color w:val="000000"/>
                <w:sz w:val="18"/>
                <w:szCs w:val="18"/>
              </w:rPr>
            </w:pPr>
          </w:p>
        </w:tc>
        <w:tc>
          <w:tcPr>
            <w:tcW w:w="720" w:type="dxa"/>
            <w:vAlign w:val="center"/>
          </w:tcPr>
          <w:p w14:paraId="0F3A19D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D47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F1F2858">
            <w:pPr>
              <w:jc w:val="center"/>
              <w:rPr>
                <w:rFonts w:ascii="仿宋_GB2312" w:hAnsi="宋体" w:eastAsia="仿宋_GB2312"/>
                <w:color w:val="000000"/>
                <w:sz w:val="18"/>
                <w:szCs w:val="18"/>
              </w:rPr>
            </w:pPr>
            <w:r>
              <w:rPr>
                <w:rFonts w:ascii="仿宋_GB2312" w:hAnsi="宋体" w:eastAsia="仿宋_GB2312"/>
                <w:color w:val="000000"/>
                <w:sz w:val="18"/>
                <w:szCs w:val="18"/>
              </w:rPr>
              <w:t>63</w:t>
            </w:r>
          </w:p>
        </w:tc>
        <w:tc>
          <w:tcPr>
            <w:tcW w:w="720" w:type="dxa"/>
            <w:vMerge w:val="restart"/>
            <w:vAlign w:val="center"/>
          </w:tcPr>
          <w:p w14:paraId="7EE28574">
            <w:pPr>
              <w:jc w:val="center"/>
              <w:rPr>
                <w:rFonts w:ascii="仿宋_GB2312" w:hAnsi="宋体" w:eastAsia="仿宋_GB2312"/>
                <w:color w:val="000000"/>
                <w:sz w:val="18"/>
                <w:szCs w:val="18"/>
              </w:rPr>
            </w:pPr>
            <w:r>
              <w:rPr>
                <w:rFonts w:hint="eastAsia" w:ascii="仿宋_GB2312" w:hAnsi="宋体" w:eastAsia="仿宋_GB2312"/>
                <w:color w:val="000000"/>
                <w:sz w:val="18"/>
                <w:szCs w:val="18"/>
              </w:rPr>
              <w:t>失业保险服务</w:t>
            </w:r>
          </w:p>
          <w:p w14:paraId="3D3D2DE3">
            <w:pPr>
              <w:rPr>
                <w:rFonts w:ascii="仿宋_GB2312" w:hAnsi="宋体" w:eastAsia="仿宋_GB2312"/>
                <w:color w:val="000000"/>
                <w:sz w:val="18"/>
                <w:szCs w:val="18"/>
              </w:rPr>
            </w:pPr>
          </w:p>
        </w:tc>
        <w:tc>
          <w:tcPr>
            <w:tcW w:w="1080" w:type="dxa"/>
            <w:vAlign w:val="center"/>
          </w:tcPr>
          <w:p w14:paraId="6B7B4C72">
            <w:pPr>
              <w:rPr>
                <w:rFonts w:ascii="仿宋_GB2312" w:hAnsi="宋体" w:eastAsia="仿宋_GB2312"/>
                <w:color w:val="000000"/>
                <w:sz w:val="18"/>
                <w:szCs w:val="18"/>
              </w:rPr>
            </w:pPr>
            <w:r>
              <w:rPr>
                <w:rFonts w:hint="eastAsia" w:ascii="仿宋_GB2312" w:hAnsi="宋体" w:eastAsia="仿宋_GB2312"/>
                <w:color w:val="000000"/>
                <w:sz w:val="18"/>
                <w:szCs w:val="18"/>
              </w:rPr>
              <w:t>价格临时补贴申领</w:t>
            </w:r>
          </w:p>
        </w:tc>
        <w:tc>
          <w:tcPr>
            <w:tcW w:w="3060" w:type="dxa"/>
            <w:vMerge w:val="restart"/>
            <w:vAlign w:val="center"/>
          </w:tcPr>
          <w:p w14:paraId="49E61EC2">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42AC521D">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《政府信息公开条例》、《社会保险法》、《失业保险条例》</w:t>
            </w:r>
          </w:p>
        </w:tc>
        <w:tc>
          <w:tcPr>
            <w:tcW w:w="1620" w:type="dxa"/>
            <w:vMerge w:val="restart"/>
            <w:vAlign w:val="center"/>
          </w:tcPr>
          <w:p w14:paraId="44216B13">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0537716A">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0ABB4B75">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6D8EAC5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85375A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435F4D3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33E85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30656E2">
            <w:pPr>
              <w:jc w:val="center"/>
              <w:rPr>
                <w:rFonts w:ascii="仿宋_GB2312" w:hAnsi="宋体" w:eastAsia="仿宋_GB2312"/>
                <w:color w:val="000000"/>
                <w:sz w:val="18"/>
                <w:szCs w:val="18"/>
              </w:rPr>
            </w:pPr>
          </w:p>
        </w:tc>
        <w:tc>
          <w:tcPr>
            <w:tcW w:w="720" w:type="dxa"/>
            <w:vAlign w:val="center"/>
          </w:tcPr>
          <w:p w14:paraId="6734245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76CA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302917C1">
            <w:pPr>
              <w:jc w:val="center"/>
              <w:rPr>
                <w:rFonts w:ascii="仿宋_GB2312" w:hAnsi="宋体" w:eastAsia="仿宋_GB2312"/>
                <w:color w:val="000000"/>
                <w:sz w:val="18"/>
                <w:szCs w:val="18"/>
              </w:rPr>
            </w:pPr>
            <w:r>
              <w:rPr>
                <w:rFonts w:ascii="仿宋_GB2312" w:hAnsi="宋体" w:eastAsia="仿宋_GB2312"/>
                <w:color w:val="000000"/>
                <w:sz w:val="18"/>
                <w:szCs w:val="18"/>
              </w:rPr>
              <w:t>64</w:t>
            </w:r>
          </w:p>
        </w:tc>
        <w:tc>
          <w:tcPr>
            <w:tcW w:w="720" w:type="dxa"/>
            <w:vMerge w:val="continue"/>
            <w:vAlign w:val="center"/>
          </w:tcPr>
          <w:p w14:paraId="19A56C54">
            <w:pPr>
              <w:rPr>
                <w:rFonts w:ascii="仿宋_GB2312" w:hAnsi="宋体" w:eastAsia="仿宋_GB2312"/>
                <w:color w:val="000000"/>
                <w:sz w:val="18"/>
                <w:szCs w:val="18"/>
              </w:rPr>
            </w:pPr>
          </w:p>
        </w:tc>
        <w:tc>
          <w:tcPr>
            <w:tcW w:w="1080" w:type="dxa"/>
            <w:vAlign w:val="center"/>
          </w:tcPr>
          <w:p w14:paraId="2918FEFB">
            <w:pPr>
              <w:rPr>
                <w:rFonts w:ascii="仿宋_GB2312" w:hAnsi="宋体" w:eastAsia="仿宋_GB2312"/>
                <w:color w:val="000000"/>
                <w:sz w:val="18"/>
                <w:szCs w:val="18"/>
              </w:rPr>
            </w:pPr>
            <w:r>
              <w:rPr>
                <w:rFonts w:hint="eastAsia" w:ascii="仿宋_GB2312" w:hAnsi="宋体" w:eastAsia="仿宋_GB2312"/>
                <w:color w:val="000000"/>
                <w:sz w:val="18"/>
                <w:szCs w:val="18"/>
              </w:rPr>
              <w:t>失业保险关系转移接续</w:t>
            </w:r>
          </w:p>
        </w:tc>
        <w:tc>
          <w:tcPr>
            <w:tcW w:w="3060" w:type="dxa"/>
            <w:vMerge w:val="continue"/>
            <w:vAlign w:val="center"/>
          </w:tcPr>
          <w:p w14:paraId="4BC31A6C">
            <w:pPr>
              <w:jc w:val="left"/>
              <w:rPr>
                <w:rFonts w:ascii="仿宋_GB2312" w:hAnsi="宋体" w:eastAsia="仿宋_GB2312"/>
                <w:color w:val="000000"/>
                <w:sz w:val="18"/>
                <w:szCs w:val="18"/>
              </w:rPr>
            </w:pPr>
          </w:p>
        </w:tc>
        <w:tc>
          <w:tcPr>
            <w:tcW w:w="2036" w:type="dxa"/>
            <w:vMerge w:val="continue"/>
            <w:vAlign w:val="center"/>
          </w:tcPr>
          <w:p w14:paraId="3507BABA">
            <w:pPr>
              <w:rPr>
                <w:rFonts w:ascii="仿宋_GB2312" w:hAnsi="宋体" w:eastAsia="仿宋_GB2312"/>
                <w:color w:val="000000"/>
                <w:sz w:val="18"/>
                <w:szCs w:val="18"/>
              </w:rPr>
            </w:pPr>
          </w:p>
        </w:tc>
        <w:tc>
          <w:tcPr>
            <w:tcW w:w="1620" w:type="dxa"/>
            <w:vMerge w:val="continue"/>
            <w:vAlign w:val="center"/>
          </w:tcPr>
          <w:p w14:paraId="42A8F048">
            <w:pPr>
              <w:rPr>
                <w:rFonts w:ascii="仿宋_GB2312" w:hAnsi="宋体" w:eastAsia="仿宋_GB2312"/>
                <w:color w:val="000000"/>
                <w:sz w:val="18"/>
                <w:szCs w:val="18"/>
              </w:rPr>
            </w:pPr>
          </w:p>
        </w:tc>
        <w:tc>
          <w:tcPr>
            <w:tcW w:w="1024" w:type="dxa"/>
            <w:vMerge w:val="continue"/>
            <w:vAlign w:val="center"/>
          </w:tcPr>
          <w:p w14:paraId="06708B7B">
            <w:pPr>
              <w:rPr>
                <w:rFonts w:ascii="仿宋_GB2312" w:hAnsi="宋体" w:eastAsia="仿宋_GB2312"/>
                <w:color w:val="000000"/>
                <w:sz w:val="18"/>
                <w:szCs w:val="18"/>
              </w:rPr>
            </w:pPr>
          </w:p>
        </w:tc>
        <w:tc>
          <w:tcPr>
            <w:tcW w:w="1496" w:type="dxa"/>
            <w:vMerge w:val="continue"/>
            <w:vAlign w:val="center"/>
          </w:tcPr>
          <w:p w14:paraId="573EF03D">
            <w:pPr>
              <w:rPr>
                <w:rFonts w:ascii="仿宋_GB2312" w:hAnsi="宋体" w:eastAsia="仿宋_GB2312"/>
                <w:color w:val="000000"/>
                <w:sz w:val="18"/>
                <w:szCs w:val="18"/>
              </w:rPr>
            </w:pPr>
          </w:p>
        </w:tc>
        <w:tc>
          <w:tcPr>
            <w:tcW w:w="720" w:type="dxa"/>
            <w:vAlign w:val="center"/>
          </w:tcPr>
          <w:p w14:paraId="3630EC3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22972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2A3C934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92AB02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6669A7F3">
            <w:pPr>
              <w:jc w:val="center"/>
              <w:rPr>
                <w:rFonts w:ascii="仿宋_GB2312" w:hAnsi="宋体" w:eastAsia="仿宋_GB2312"/>
                <w:color w:val="000000"/>
                <w:sz w:val="18"/>
                <w:szCs w:val="18"/>
              </w:rPr>
            </w:pPr>
          </w:p>
        </w:tc>
        <w:tc>
          <w:tcPr>
            <w:tcW w:w="720" w:type="dxa"/>
            <w:vAlign w:val="center"/>
          </w:tcPr>
          <w:p w14:paraId="143A5F9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2580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EE9DEAA">
            <w:pPr>
              <w:jc w:val="center"/>
              <w:rPr>
                <w:rFonts w:ascii="仿宋_GB2312" w:hAnsi="宋体" w:eastAsia="仿宋_GB2312"/>
                <w:color w:val="000000"/>
                <w:sz w:val="18"/>
                <w:szCs w:val="18"/>
              </w:rPr>
            </w:pPr>
            <w:r>
              <w:rPr>
                <w:rFonts w:ascii="仿宋_GB2312" w:hAnsi="宋体" w:eastAsia="仿宋_GB2312"/>
                <w:color w:val="000000"/>
                <w:sz w:val="18"/>
                <w:szCs w:val="18"/>
              </w:rPr>
              <w:t>65</w:t>
            </w:r>
          </w:p>
        </w:tc>
        <w:tc>
          <w:tcPr>
            <w:tcW w:w="720" w:type="dxa"/>
            <w:vMerge w:val="continue"/>
            <w:vAlign w:val="center"/>
          </w:tcPr>
          <w:p w14:paraId="5E166952">
            <w:pPr>
              <w:rPr>
                <w:rFonts w:ascii="仿宋_GB2312" w:hAnsi="宋体" w:eastAsia="仿宋_GB2312"/>
                <w:color w:val="000000"/>
                <w:sz w:val="18"/>
                <w:szCs w:val="18"/>
              </w:rPr>
            </w:pPr>
          </w:p>
        </w:tc>
        <w:tc>
          <w:tcPr>
            <w:tcW w:w="1080" w:type="dxa"/>
            <w:vAlign w:val="center"/>
          </w:tcPr>
          <w:p w14:paraId="1ECC182F">
            <w:pPr>
              <w:rPr>
                <w:rFonts w:ascii="仿宋_GB2312" w:hAnsi="宋体" w:eastAsia="仿宋_GB2312"/>
                <w:color w:val="000000"/>
                <w:sz w:val="18"/>
                <w:szCs w:val="18"/>
              </w:rPr>
            </w:pPr>
            <w:r>
              <w:rPr>
                <w:rFonts w:hint="eastAsia" w:ascii="仿宋_GB2312" w:hAnsi="宋体" w:eastAsia="仿宋_GB2312"/>
                <w:color w:val="000000"/>
                <w:sz w:val="18"/>
                <w:szCs w:val="18"/>
              </w:rPr>
              <w:t>稳岗补贴申领</w:t>
            </w:r>
          </w:p>
        </w:tc>
        <w:tc>
          <w:tcPr>
            <w:tcW w:w="3060" w:type="dxa"/>
            <w:vMerge w:val="continue"/>
            <w:vAlign w:val="center"/>
          </w:tcPr>
          <w:p w14:paraId="2CA43A1F">
            <w:pPr>
              <w:jc w:val="left"/>
              <w:rPr>
                <w:rFonts w:ascii="仿宋_GB2312" w:hAnsi="宋体" w:eastAsia="仿宋_GB2312"/>
                <w:color w:val="000000"/>
                <w:sz w:val="18"/>
                <w:szCs w:val="18"/>
              </w:rPr>
            </w:pPr>
          </w:p>
        </w:tc>
        <w:tc>
          <w:tcPr>
            <w:tcW w:w="2036" w:type="dxa"/>
            <w:vMerge w:val="continue"/>
            <w:vAlign w:val="center"/>
          </w:tcPr>
          <w:p w14:paraId="0A2167E4">
            <w:pPr>
              <w:rPr>
                <w:rFonts w:ascii="仿宋_GB2312" w:hAnsi="宋体" w:eastAsia="仿宋_GB2312"/>
                <w:color w:val="000000"/>
                <w:sz w:val="18"/>
                <w:szCs w:val="18"/>
              </w:rPr>
            </w:pPr>
          </w:p>
        </w:tc>
        <w:tc>
          <w:tcPr>
            <w:tcW w:w="1620" w:type="dxa"/>
            <w:vMerge w:val="continue"/>
            <w:vAlign w:val="center"/>
          </w:tcPr>
          <w:p w14:paraId="57C25766">
            <w:pPr>
              <w:rPr>
                <w:rFonts w:ascii="仿宋_GB2312" w:hAnsi="宋体" w:eastAsia="仿宋_GB2312"/>
                <w:color w:val="000000"/>
                <w:sz w:val="18"/>
                <w:szCs w:val="18"/>
              </w:rPr>
            </w:pPr>
          </w:p>
        </w:tc>
        <w:tc>
          <w:tcPr>
            <w:tcW w:w="1024" w:type="dxa"/>
            <w:vMerge w:val="continue"/>
            <w:vAlign w:val="center"/>
          </w:tcPr>
          <w:p w14:paraId="1DB9C767">
            <w:pPr>
              <w:rPr>
                <w:rFonts w:ascii="仿宋_GB2312" w:hAnsi="宋体" w:eastAsia="仿宋_GB2312"/>
                <w:color w:val="000000"/>
                <w:sz w:val="18"/>
                <w:szCs w:val="18"/>
              </w:rPr>
            </w:pPr>
          </w:p>
        </w:tc>
        <w:tc>
          <w:tcPr>
            <w:tcW w:w="1496" w:type="dxa"/>
            <w:vMerge w:val="continue"/>
            <w:vAlign w:val="center"/>
          </w:tcPr>
          <w:p w14:paraId="1AEF695F">
            <w:pPr>
              <w:rPr>
                <w:rFonts w:ascii="仿宋_GB2312" w:hAnsi="宋体" w:eastAsia="仿宋_GB2312"/>
                <w:color w:val="000000"/>
                <w:sz w:val="18"/>
                <w:szCs w:val="18"/>
              </w:rPr>
            </w:pPr>
          </w:p>
        </w:tc>
        <w:tc>
          <w:tcPr>
            <w:tcW w:w="720" w:type="dxa"/>
            <w:vAlign w:val="center"/>
          </w:tcPr>
          <w:p w14:paraId="06626F2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69D257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779588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43EDE0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6A84166">
            <w:pPr>
              <w:jc w:val="center"/>
              <w:rPr>
                <w:rFonts w:ascii="仿宋_GB2312" w:hAnsi="宋体" w:eastAsia="仿宋_GB2312"/>
                <w:color w:val="000000"/>
                <w:sz w:val="18"/>
                <w:szCs w:val="18"/>
              </w:rPr>
            </w:pPr>
          </w:p>
        </w:tc>
        <w:tc>
          <w:tcPr>
            <w:tcW w:w="720" w:type="dxa"/>
            <w:vAlign w:val="center"/>
          </w:tcPr>
          <w:p w14:paraId="03D4731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270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474A7BE">
            <w:pPr>
              <w:jc w:val="center"/>
              <w:rPr>
                <w:rFonts w:ascii="仿宋_GB2312" w:hAnsi="宋体" w:eastAsia="仿宋_GB2312"/>
                <w:color w:val="000000"/>
                <w:sz w:val="18"/>
                <w:szCs w:val="18"/>
              </w:rPr>
            </w:pPr>
            <w:r>
              <w:rPr>
                <w:rFonts w:ascii="仿宋_GB2312" w:hAnsi="宋体" w:eastAsia="仿宋_GB2312"/>
                <w:color w:val="000000"/>
                <w:sz w:val="18"/>
                <w:szCs w:val="18"/>
              </w:rPr>
              <w:t>66</w:t>
            </w:r>
          </w:p>
        </w:tc>
        <w:tc>
          <w:tcPr>
            <w:tcW w:w="720" w:type="dxa"/>
            <w:vMerge w:val="continue"/>
            <w:vAlign w:val="center"/>
          </w:tcPr>
          <w:p w14:paraId="6D58D547">
            <w:pPr>
              <w:rPr>
                <w:rFonts w:ascii="仿宋_GB2312" w:hAnsi="宋体" w:eastAsia="仿宋_GB2312"/>
                <w:color w:val="000000"/>
                <w:sz w:val="18"/>
                <w:szCs w:val="18"/>
              </w:rPr>
            </w:pPr>
          </w:p>
        </w:tc>
        <w:tc>
          <w:tcPr>
            <w:tcW w:w="1080" w:type="dxa"/>
            <w:vAlign w:val="center"/>
          </w:tcPr>
          <w:p w14:paraId="10C62F0E">
            <w:pPr>
              <w:rPr>
                <w:rFonts w:ascii="仿宋_GB2312" w:hAnsi="宋体" w:eastAsia="仿宋_GB2312"/>
                <w:color w:val="000000"/>
                <w:sz w:val="18"/>
                <w:szCs w:val="18"/>
              </w:rPr>
            </w:pPr>
            <w:r>
              <w:rPr>
                <w:rFonts w:hint="eastAsia" w:ascii="仿宋_GB2312" w:hAnsi="宋体" w:eastAsia="仿宋_GB2312"/>
                <w:color w:val="000000"/>
                <w:sz w:val="18"/>
                <w:szCs w:val="18"/>
              </w:rPr>
              <w:t>技能提升补贴申领</w:t>
            </w:r>
          </w:p>
        </w:tc>
        <w:tc>
          <w:tcPr>
            <w:tcW w:w="3060" w:type="dxa"/>
            <w:vMerge w:val="continue"/>
            <w:vAlign w:val="center"/>
          </w:tcPr>
          <w:p w14:paraId="6E0477A3">
            <w:pPr>
              <w:jc w:val="left"/>
              <w:rPr>
                <w:rFonts w:ascii="仿宋_GB2312" w:hAnsi="宋体" w:eastAsia="仿宋_GB2312"/>
                <w:color w:val="000000"/>
                <w:sz w:val="18"/>
                <w:szCs w:val="18"/>
              </w:rPr>
            </w:pPr>
          </w:p>
        </w:tc>
        <w:tc>
          <w:tcPr>
            <w:tcW w:w="2036" w:type="dxa"/>
            <w:vMerge w:val="continue"/>
            <w:vAlign w:val="center"/>
          </w:tcPr>
          <w:p w14:paraId="27BDE0A2">
            <w:pPr>
              <w:rPr>
                <w:rFonts w:ascii="仿宋_GB2312" w:hAnsi="宋体" w:eastAsia="仿宋_GB2312"/>
                <w:color w:val="000000"/>
                <w:sz w:val="18"/>
                <w:szCs w:val="18"/>
              </w:rPr>
            </w:pPr>
          </w:p>
        </w:tc>
        <w:tc>
          <w:tcPr>
            <w:tcW w:w="1620" w:type="dxa"/>
            <w:vMerge w:val="continue"/>
            <w:vAlign w:val="center"/>
          </w:tcPr>
          <w:p w14:paraId="417FF86B">
            <w:pPr>
              <w:rPr>
                <w:rFonts w:ascii="仿宋_GB2312" w:hAnsi="宋体" w:eastAsia="仿宋_GB2312"/>
                <w:color w:val="000000"/>
                <w:sz w:val="18"/>
                <w:szCs w:val="18"/>
              </w:rPr>
            </w:pPr>
          </w:p>
        </w:tc>
        <w:tc>
          <w:tcPr>
            <w:tcW w:w="1024" w:type="dxa"/>
            <w:vMerge w:val="continue"/>
            <w:vAlign w:val="center"/>
          </w:tcPr>
          <w:p w14:paraId="6B6F07B1">
            <w:pPr>
              <w:rPr>
                <w:rFonts w:ascii="仿宋_GB2312" w:hAnsi="宋体" w:eastAsia="仿宋_GB2312"/>
                <w:color w:val="000000"/>
                <w:sz w:val="18"/>
                <w:szCs w:val="18"/>
              </w:rPr>
            </w:pPr>
          </w:p>
        </w:tc>
        <w:tc>
          <w:tcPr>
            <w:tcW w:w="1496" w:type="dxa"/>
            <w:vMerge w:val="continue"/>
            <w:vAlign w:val="center"/>
          </w:tcPr>
          <w:p w14:paraId="5F4A3DF5">
            <w:pPr>
              <w:rPr>
                <w:rFonts w:ascii="仿宋_GB2312" w:hAnsi="宋体" w:eastAsia="仿宋_GB2312"/>
                <w:color w:val="000000"/>
                <w:sz w:val="18"/>
                <w:szCs w:val="18"/>
              </w:rPr>
            </w:pPr>
          </w:p>
        </w:tc>
        <w:tc>
          <w:tcPr>
            <w:tcW w:w="720" w:type="dxa"/>
            <w:vAlign w:val="center"/>
          </w:tcPr>
          <w:p w14:paraId="290E28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CD3CFE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A3C337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0E1BC4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14290F9">
            <w:pPr>
              <w:jc w:val="center"/>
              <w:rPr>
                <w:rFonts w:ascii="仿宋_GB2312" w:hAnsi="宋体" w:eastAsia="仿宋_GB2312"/>
                <w:color w:val="000000"/>
                <w:sz w:val="18"/>
                <w:szCs w:val="18"/>
              </w:rPr>
            </w:pPr>
          </w:p>
        </w:tc>
        <w:tc>
          <w:tcPr>
            <w:tcW w:w="720" w:type="dxa"/>
            <w:vAlign w:val="center"/>
          </w:tcPr>
          <w:p w14:paraId="62A7B36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EF0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603B947">
            <w:pPr>
              <w:jc w:val="center"/>
              <w:rPr>
                <w:rFonts w:ascii="仿宋_GB2312" w:hAnsi="宋体" w:eastAsia="仿宋_GB2312"/>
                <w:color w:val="000000"/>
                <w:sz w:val="18"/>
                <w:szCs w:val="18"/>
              </w:rPr>
            </w:pPr>
            <w:r>
              <w:rPr>
                <w:rFonts w:ascii="仿宋_GB2312" w:hAnsi="宋体" w:eastAsia="仿宋_GB2312"/>
                <w:color w:val="000000"/>
                <w:sz w:val="18"/>
                <w:szCs w:val="18"/>
              </w:rPr>
              <w:t>67</w:t>
            </w:r>
          </w:p>
        </w:tc>
        <w:tc>
          <w:tcPr>
            <w:tcW w:w="720" w:type="dxa"/>
            <w:vMerge w:val="continue"/>
            <w:vAlign w:val="center"/>
          </w:tcPr>
          <w:p w14:paraId="16EF5A55">
            <w:pPr>
              <w:rPr>
                <w:rFonts w:ascii="仿宋_GB2312" w:hAnsi="宋体" w:eastAsia="仿宋_GB2312"/>
                <w:color w:val="000000"/>
                <w:sz w:val="18"/>
                <w:szCs w:val="18"/>
              </w:rPr>
            </w:pPr>
          </w:p>
        </w:tc>
        <w:tc>
          <w:tcPr>
            <w:tcW w:w="1080" w:type="dxa"/>
            <w:vAlign w:val="center"/>
          </w:tcPr>
          <w:p w14:paraId="7566A5E7">
            <w:pPr>
              <w:rPr>
                <w:rFonts w:ascii="仿宋_GB2312" w:hAnsi="宋体" w:eastAsia="仿宋_GB2312"/>
                <w:color w:val="000000"/>
                <w:sz w:val="18"/>
                <w:szCs w:val="18"/>
              </w:rPr>
            </w:pPr>
            <w:r>
              <w:rPr>
                <w:rFonts w:hint="eastAsia" w:ascii="仿宋_GB2312" w:hAnsi="宋体" w:eastAsia="仿宋_GB2312"/>
                <w:color w:val="000000"/>
                <w:sz w:val="18"/>
                <w:szCs w:val="18"/>
              </w:rPr>
              <w:t>东部7省（市）扩大支出试点项目</w:t>
            </w:r>
          </w:p>
        </w:tc>
        <w:tc>
          <w:tcPr>
            <w:tcW w:w="3060" w:type="dxa"/>
            <w:vMerge w:val="continue"/>
            <w:vAlign w:val="center"/>
          </w:tcPr>
          <w:p w14:paraId="6DF045A7">
            <w:pPr>
              <w:jc w:val="left"/>
              <w:rPr>
                <w:rFonts w:ascii="仿宋_GB2312" w:hAnsi="宋体" w:eastAsia="仿宋_GB2312"/>
                <w:color w:val="000000"/>
                <w:sz w:val="18"/>
                <w:szCs w:val="18"/>
              </w:rPr>
            </w:pPr>
          </w:p>
        </w:tc>
        <w:tc>
          <w:tcPr>
            <w:tcW w:w="2036" w:type="dxa"/>
            <w:vMerge w:val="continue"/>
            <w:vAlign w:val="center"/>
          </w:tcPr>
          <w:p w14:paraId="703170E4">
            <w:pPr>
              <w:rPr>
                <w:rFonts w:ascii="仿宋_GB2312" w:hAnsi="宋体" w:eastAsia="仿宋_GB2312"/>
                <w:color w:val="000000"/>
                <w:sz w:val="18"/>
                <w:szCs w:val="18"/>
              </w:rPr>
            </w:pPr>
          </w:p>
        </w:tc>
        <w:tc>
          <w:tcPr>
            <w:tcW w:w="1620" w:type="dxa"/>
            <w:vMerge w:val="continue"/>
            <w:vAlign w:val="center"/>
          </w:tcPr>
          <w:p w14:paraId="5766739B">
            <w:pPr>
              <w:rPr>
                <w:rFonts w:ascii="仿宋_GB2312" w:hAnsi="宋体" w:eastAsia="仿宋_GB2312"/>
                <w:color w:val="000000"/>
                <w:sz w:val="18"/>
                <w:szCs w:val="18"/>
              </w:rPr>
            </w:pPr>
          </w:p>
        </w:tc>
        <w:tc>
          <w:tcPr>
            <w:tcW w:w="1024" w:type="dxa"/>
            <w:vMerge w:val="continue"/>
            <w:vAlign w:val="center"/>
          </w:tcPr>
          <w:p w14:paraId="2048D088">
            <w:pPr>
              <w:rPr>
                <w:rFonts w:ascii="仿宋_GB2312" w:hAnsi="宋体" w:eastAsia="仿宋_GB2312"/>
                <w:color w:val="000000"/>
                <w:sz w:val="18"/>
                <w:szCs w:val="18"/>
              </w:rPr>
            </w:pPr>
          </w:p>
        </w:tc>
        <w:tc>
          <w:tcPr>
            <w:tcW w:w="1496" w:type="dxa"/>
            <w:vMerge w:val="continue"/>
            <w:vAlign w:val="center"/>
          </w:tcPr>
          <w:p w14:paraId="16DE47CC">
            <w:pPr>
              <w:rPr>
                <w:rFonts w:ascii="仿宋_GB2312" w:hAnsi="宋体" w:eastAsia="仿宋_GB2312"/>
                <w:color w:val="000000"/>
                <w:sz w:val="18"/>
                <w:szCs w:val="18"/>
              </w:rPr>
            </w:pPr>
          </w:p>
        </w:tc>
        <w:tc>
          <w:tcPr>
            <w:tcW w:w="720" w:type="dxa"/>
            <w:vAlign w:val="center"/>
          </w:tcPr>
          <w:p w14:paraId="6A275B0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9F1FDC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A6ED7D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45AA5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3018223F">
            <w:pPr>
              <w:jc w:val="center"/>
              <w:rPr>
                <w:rFonts w:ascii="仿宋_GB2312" w:hAnsi="宋体" w:eastAsia="仿宋_GB2312"/>
                <w:color w:val="000000"/>
                <w:sz w:val="18"/>
                <w:szCs w:val="18"/>
              </w:rPr>
            </w:pPr>
          </w:p>
        </w:tc>
        <w:tc>
          <w:tcPr>
            <w:tcW w:w="720" w:type="dxa"/>
            <w:vAlign w:val="center"/>
          </w:tcPr>
          <w:p w14:paraId="6DC17B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E96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F382A5A">
            <w:pPr>
              <w:jc w:val="center"/>
              <w:rPr>
                <w:rFonts w:ascii="仿宋_GB2312" w:hAnsi="宋体" w:eastAsia="仿宋_GB2312"/>
                <w:color w:val="000000"/>
                <w:sz w:val="18"/>
                <w:szCs w:val="18"/>
              </w:rPr>
            </w:pPr>
            <w:r>
              <w:rPr>
                <w:rFonts w:ascii="仿宋_GB2312" w:hAnsi="宋体" w:eastAsia="仿宋_GB2312"/>
                <w:color w:val="000000"/>
                <w:sz w:val="18"/>
                <w:szCs w:val="18"/>
              </w:rPr>
              <w:t>68</w:t>
            </w:r>
          </w:p>
        </w:tc>
        <w:tc>
          <w:tcPr>
            <w:tcW w:w="720" w:type="dxa"/>
            <w:vAlign w:val="center"/>
          </w:tcPr>
          <w:p w14:paraId="2B1DDDBE">
            <w:pPr>
              <w:jc w:val="cente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1080" w:type="dxa"/>
            <w:vAlign w:val="center"/>
          </w:tcPr>
          <w:p w14:paraId="629A77BE">
            <w:pP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3060" w:type="dxa"/>
            <w:vAlign w:val="center"/>
          </w:tcPr>
          <w:p w14:paraId="2F731A5D">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Align w:val="center"/>
          </w:tcPr>
          <w:p w14:paraId="7C2024F6">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《政府信息公开条例》、《社会保险法》、《企业年金办法》</w:t>
            </w:r>
          </w:p>
        </w:tc>
        <w:tc>
          <w:tcPr>
            <w:tcW w:w="1620" w:type="dxa"/>
            <w:vAlign w:val="center"/>
          </w:tcPr>
          <w:p w14:paraId="2B4DC7F0">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Align w:val="center"/>
          </w:tcPr>
          <w:p w14:paraId="273C8530">
            <w:pPr>
              <w:rPr>
                <w:rFonts w:hint="eastAsia" w:ascii="仿宋_GB2312" w:hAnsi="宋体" w:eastAsia="仿宋_GB2312"/>
                <w:color w:val="000000"/>
                <w:sz w:val="18"/>
                <w:szCs w:val="18"/>
                <w:lang w:eastAsia="zh-CN"/>
              </w:rPr>
            </w:pPr>
            <w:r>
              <w:rPr>
                <w:rFonts w:hint="eastAsia" w:ascii="仿宋_GB2312" w:hAnsi="宋体" w:eastAsia="仿宋_GB2312"/>
                <w:color w:val="auto"/>
                <w:sz w:val="18"/>
                <w:szCs w:val="18"/>
                <w:lang w:eastAsia="zh-CN"/>
              </w:rPr>
              <w:t>镇政府劳保所</w:t>
            </w:r>
          </w:p>
        </w:tc>
        <w:tc>
          <w:tcPr>
            <w:tcW w:w="1496" w:type="dxa"/>
            <w:vAlign w:val="center"/>
          </w:tcPr>
          <w:p w14:paraId="65FD2EDC">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5DD292A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AF6E11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4B2BB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1885D0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582E38A">
            <w:pPr>
              <w:jc w:val="center"/>
              <w:rPr>
                <w:rFonts w:ascii="仿宋_GB2312" w:hAnsi="宋体" w:eastAsia="仿宋_GB2312"/>
                <w:color w:val="000000"/>
                <w:sz w:val="18"/>
                <w:szCs w:val="18"/>
              </w:rPr>
            </w:pPr>
          </w:p>
        </w:tc>
        <w:tc>
          <w:tcPr>
            <w:tcW w:w="720" w:type="dxa"/>
            <w:vAlign w:val="center"/>
          </w:tcPr>
          <w:p w14:paraId="61F6381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ACE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6AACE84">
            <w:pPr>
              <w:jc w:val="center"/>
              <w:rPr>
                <w:rFonts w:ascii="仿宋_GB2312" w:hAnsi="宋体" w:eastAsia="仿宋_GB2312"/>
                <w:color w:val="000000"/>
                <w:sz w:val="18"/>
                <w:szCs w:val="18"/>
              </w:rPr>
            </w:pPr>
            <w:r>
              <w:rPr>
                <w:rFonts w:ascii="仿宋_GB2312" w:hAnsi="宋体" w:eastAsia="仿宋_GB2312"/>
                <w:color w:val="000000"/>
                <w:sz w:val="18"/>
                <w:szCs w:val="18"/>
              </w:rPr>
              <w:t>69</w:t>
            </w:r>
          </w:p>
        </w:tc>
        <w:tc>
          <w:tcPr>
            <w:tcW w:w="720" w:type="dxa"/>
            <w:vMerge w:val="restart"/>
            <w:vAlign w:val="center"/>
          </w:tcPr>
          <w:p w14:paraId="27E8DEAD">
            <w:pPr>
              <w:jc w:val="center"/>
              <w:rPr>
                <w:rFonts w:ascii="仿宋_GB2312" w:hAnsi="宋体" w:eastAsia="仿宋_GB2312"/>
                <w:color w:val="000000"/>
                <w:sz w:val="18"/>
                <w:szCs w:val="18"/>
              </w:rPr>
            </w:pPr>
            <w:r>
              <w:rPr>
                <w:rFonts w:hint="eastAsia" w:ascii="仿宋_GB2312" w:hAnsi="宋体" w:eastAsia="仿宋_GB2312"/>
                <w:color w:val="000000"/>
                <w:sz w:val="18"/>
                <w:szCs w:val="18"/>
              </w:rPr>
              <w:t>企业年金方案备案</w:t>
            </w:r>
          </w:p>
        </w:tc>
        <w:tc>
          <w:tcPr>
            <w:tcW w:w="1080" w:type="dxa"/>
            <w:vAlign w:val="center"/>
          </w:tcPr>
          <w:p w14:paraId="2053B315">
            <w:pPr>
              <w:rPr>
                <w:rFonts w:ascii="仿宋_GB2312" w:hAnsi="宋体" w:eastAsia="仿宋_GB2312"/>
                <w:color w:val="000000"/>
                <w:sz w:val="18"/>
                <w:szCs w:val="18"/>
              </w:rPr>
            </w:pPr>
            <w:r>
              <w:rPr>
                <w:rFonts w:hint="eastAsia" w:ascii="仿宋_GB2312" w:hAnsi="宋体" w:eastAsia="仿宋_GB2312"/>
                <w:color w:val="000000"/>
                <w:sz w:val="18"/>
                <w:szCs w:val="18"/>
              </w:rPr>
              <w:t>企业年金方案重要条款变更备案</w:t>
            </w:r>
          </w:p>
        </w:tc>
        <w:tc>
          <w:tcPr>
            <w:tcW w:w="3060" w:type="dxa"/>
            <w:vMerge w:val="restart"/>
            <w:vAlign w:val="center"/>
          </w:tcPr>
          <w:p w14:paraId="16216085">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48BCFA03">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《政府信息公开条例》、《社会保险法》、《企业年金办法》</w:t>
            </w:r>
          </w:p>
        </w:tc>
        <w:tc>
          <w:tcPr>
            <w:tcW w:w="1620" w:type="dxa"/>
            <w:vMerge w:val="restart"/>
            <w:vAlign w:val="center"/>
          </w:tcPr>
          <w:p w14:paraId="7B6B3872">
            <w:pPr>
              <w:rPr>
                <w:rFonts w:hint="eastAsia"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3EE73668">
            <w:pPr>
              <w:rPr>
                <w:rFonts w:hint="eastAsia" w:ascii="仿宋_GB2312" w:hAnsi="宋体" w:eastAsia="仿宋_GB2312"/>
                <w:color w:val="auto"/>
                <w:sz w:val="18"/>
                <w:szCs w:val="18"/>
                <w:lang w:eastAsia="zh-CN"/>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544A2A2E">
            <w:pPr>
              <w:rPr>
                <w:rFonts w:hint="eastAsia"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p w14:paraId="149BA318">
            <w:pPr>
              <w:rPr>
                <w:rFonts w:ascii="仿宋_GB2312" w:hAnsi="宋体" w:eastAsia="仿宋_GB2312"/>
                <w:color w:val="000000"/>
                <w:sz w:val="18"/>
                <w:szCs w:val="18"/>
              </w:rPr>
            </w:pPr>
          </w:p>
        </w:tc>
        <w:tc>
          <w:tcPr>
            <w:tcW w:w="720" w:type="dxa"/>
            <w:vAlign w:val="center"/>
          </w:tcPr>
          <w:p w14:paraId="4E60239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A1F3FC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7F8F0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83F7F3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5821A6C">
            <w:pPr>
              <w:jc w:val="center"/>
              <w:rPr>
                <w:rFonts w:ascii="仿宋_GB2312" w:hAnsi="宋体" w:eastAsia="仿宋_GB2312"/>
                <w:color w:val="000000"/>
                <w:sz w:val="18"/>
                <w:szCs w:val="18"/>
              </w:rPr>
            </w:pPr>
          </w:p>
        </w:tc>
        <w:tc>
          <w:tcPr>
            <w:tcW w:w="720" w:type="dxa"/>
            <w:vAlign w:val="center"/>
          </w:tcPr>
          <w:p w14:paraId="71700EF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7FD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78F40D8F">
            <w:pPr>
              <w:jc w:val="center"/>
              <w:rPr>
                <w:rFonts w:ascii="仿宋_GB2312" w:hAnsi="宋体" w:eastAsia="仿宋_GB2312"/>
                <w:color w:val="000000"/>
                <w:sz w:val="18"/>
                <w:szCs w:val="18"/>
              </w:rPr>
            </w:pPr>
            <w:r>
              <w:rPr>
                <w:rFonts w:ascii="仿宋_GB2312" w:hAnsi="宋体" w:eastAsia="仿宋_GB2312"/>
                <w:color w:val="000000"/>
                <w:sz w:val="18"/>
                <w:szCs w:val="18"/>
              </w:rPr>
              <w:t>70</w:t>
            </w:r>
          </w:p>
        </w:tc>
        <w:tc>
          <w:tcPr>
            <w:tcW w:w="720" w:type="dxa"/>
            <w:vMerge w:val="continue"/>
            <w:vAlign w:val="center"/>
          </w:tcPr>
          <w:p w14:paraId="281C9032">
            <w:pPr>
              <w:rPr>
                <w:rFonts w:ascii="仿宋_GB2312" w:hAnsi="宋体" w:eastAsia="仿宋_GB2312"/>
                <w:color w:val="000000"/>
                <w:sz w:val="18"/>
                <w:szCs w:val="18"/>
              </w:rPr>
            </w:pPr>
          </w:p>
        </w:tc>
        <w:tc>
          <w:tcPr>
            <w:tcW w:w="1080" w:type="dxa"/>
            <w:vAlign w:val="center"/>
          </w:tcPr>
          <w:p w14:paraId="59340A75">
            <w:pPr>
              <w:rPr>
                <w:rFonts w:ascii="仿宋_GB2312" w:hAnsi="宋体" w:eastAsia="仿宋_GB2312"/>
                <w:color w:val="000000"/>
                <w:sz w:val="18"/>
                <w:szCs w:val="18"/>
              </w:rPr>
            </w:pPr>
            <w:r>
              <w:rPr>
                <w:rFonts w:hint="eastAsia" w:ascii="仿宋_GB2312" w:hAnsi="宋体" w:eastAsia="仿宋_GB2312"/>
                <w:color w:val="000000"/>
                <w:sz w:val="18"/>
                <w:szCs w:val="18"/>
              </w:rPr>
              <w:t>企业年金方案终止备案</w:t>
            </w:r>
          </w:p>
        </w:tc>
        <w:tc>
          <w:tcPr>
            <w:tcW w:w="3060" w:type="dxa"/>
            <w:vMerge w:val="continue"/>
            <w:vAlign w:val="center"/>
          </w:tcPr>
          <w:p w14:paraId="59FCF627">
            <w:pPr>
              <w:jc w:val="left"/>
              <w:rPr>
                <w:rFonts w:ascii="仿宋_GB2312" w:hAnsi="宋体" w:eastAsia="仿宋_GB2312"/>
                <w:color w:val="000000"/>
                <w:sz w:val="18"/>
                <w:szCs w:val="18"/>
              </w:rPr>
            </w:pPr>
          </w:p>
        </w:tc>
        <w:tc>
          <w:tcPr>
            <w:tcW w:w="2036" w:type="dxa"/>
            <w:vMerge w:val="continue"/>
            <w:vAlign w:val="center"/>
          </w:tcPr>
          <w:p w14:paraId="12C512CB">
            <w:pPr>
              <w:rPr>
                <w:rFonts w:ascii="仿宋_GB2312" w:hAnsi="宋体" w:eastAsia="仿宋_GB2312"/>
                <w:color w:val="000000"/>
                <w:sz w:val="18"/>
                <w:szCs w:val="18"/>
              </w:rPr>
            </w:pPr>
          </w:p>
        </w:tc>
        <w:tc>
          <w:tcPr>
            <w:tcW w:w="1620" w:type="dxa"/>
            <w:vMerge w:val="continue"/>
            <w:vAlign w:val="center"/>
          </w:tcPr>
          <w:p w14:paraId="2050350D">
            <w:pPr>
              <w:rPr>
                <w:rFonts w:ascii="仿宋_GB2312" w:hAnsi="宋体" w:eastAsia="仿宋_GB2312"/>
                <w:color w:val="000000"/>
                <w:sz w:val="18"/>
                <w:szCs w:val="18"/>
              </w:rPr>
            </w:pPr>
          </w:p>
        </w:tc>
        <w:tc>
          <w:tcPr>
            <w:tcW w:w="1024" w:type="dxa"/>
            <w:vMerge w:val="continue"/>
            <w:vAlign w:val="center"/>
          </w:tcPr>
          <w:p w14:paraId="51F730A8">
            <w:pPr>
              <w:rPr>
                <w:rFonts w:ascii="仿宋_GB2312" w:hAnsi="宋体" w:eastAsia="仿宋_GB2312"/>
                <w:color w:val="000000"/>
                <w:sz w:val="18"/>
                <w:szCs w:val="18"/>
              </w:rPr>
            </w:pPr>
          </w:p>
        </w:tc>
        <w:tc>
          <w:tcPr>
            <w:tcW w:w="1496" w:type="dxa"/>
            <w:vMerge w:val="continue"/>
            <w:vAlign w:val="center"/>
          </w:tcPr>
          <w:p w14:paraId="2060C310">
            <w:pPr>
              <w:rPr>
                <w:rFonts w:ascii="仿宋_GB2312" w:hAnsi="宋体" w:eastAsia="仿宋_GB2312"/>
                <w:color w:val="000000"/>
                <w:sz w:val="18"/>
                <w:szCs w:val="18"/>
              </w:rPr>
            </w:pPr>
          </w:p>
        </w:tc>
        <w:tc>
          <w:tcPr>
            <w:tcW w:w="720" w:type="dxa"/>
            <w:vAlign w:val="center"/>
          </w:tcPr>
          <w:p w14:paraId="37B920D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4DDC1A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612039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9A80FA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A4EE72C">
            <w:pPr>
              <w:jc w:val="center"/>
              <w:rPr>
                <w:rFonts w:ascii="仿宋_GB2312" w:hAnsi="宋体" w:eastAsia="仿宋_GB2312"/>
                <w:color w:val="000000"/>
                <w:sz w:val="18"/>
                <w:szCs w:val="18"/>
              </w:rPr>
            </w:pPr>
          </w:p>
        </w:tc>
        <w:tc>
          <w:tcPr>
            <w:tcW w:w="720" w:type="dxa"/>
            <w:vAlign w:val="center"/>
          </w:tcPr>
          <w:p w14:paraId="19A6677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B38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CD2E6F1">
            <w:pPr>
              <w:jc w:val="center"/>
              <w:rPr>
                <w:rFonts w:ascii="仿宋_GB2312" w:hAnsi="宋体" w:eastAsia="仿宋_GB2312"/>
                <w:color w:val="000000"/>
                <w:sz w:val="18"/>
                <w:szCs w:val="18"/>
              </w:rPr>
            </w:pPr>
            <w:r>
              <w:rPr>
                <w:rFonts w:ascii="仿宋_GB2312" w:hAnsi="宋体" w:eastAsia="仿宋_GB2312"/>
                <w:color w:val="000000"/>
                <w:sz w:val="18"/>
                <w:szCs w:val="18"/>
              </w:rPr>
              <w:t>71</w:t>
            </w:r>
          </w:p>
        </w:tc>
        <w:tc>
          <w:tcPr>
            <w:tcW w:w="720" w:type="dxa"/>
            <w:vMerge w:val="restart"/>
            <w:vAlign w:val="center"/>
          </w:tcPr>
          <w:p w14:paraId="36012EBB">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社会保障卡服务</w:t>
            </w:r>
          </w:p>
        </w:tc>
        <w:tc>
          <w:tcPr>
            <w:tcW w:w="1080" w:type="dxa"/>
            <w:vAlign w:val="center"/>
          </w:tcPr>
          <w:p w14:paraId="4BE3AC9C">
            <w:pPr>
              <w:rPr>
                <w:rFonts w:ascii="仿宋_GB2312" w:hAnsi="宋体" w:eastAsia="仿宋_GB2312"/>
                <w:color w:val="000000"/>
                <w:sz w:val="18"/>
                <w:szCs w:val="18"/>
              </w:rPr>
            </w:pPr>
            <w:r>
              <w:rPr>
                <w:rFonts w:hint="eastAsia" w:ascii="仿宋_GB2312" w:hAnsi="宋体" w:eastAsia="仿宋_GB2312"/>
                <w:color w:val="000000"/>
                <w:sz w:val="18"/>
                <w:szCs w:val="18"/>
              </w:rPr>
              <w:t>社会保障卡申领</w:t>
            </w:r>
          </w:p>
        </w:tc>
        <w:tc>
          <w:tcPr>
            <w:tcW w:w="3060" w:type="dxa"/>
            <w:vMerge w:val="restart"/>
            <w:vAlign w:val="center"/>
          </w:tcPr>
          <w:p w14:paraId="68A957F7">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77680869">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《政府信息公开条例》、《社会保险法》、《人力资源和社会保障部关于印发“中华人民共和国社会保障卡”管理办法的通知》</w:t>
            </w:r>
          </w:p>
        </w:tc>
        <w:tc>
          <w:tcPr>
            <w:tcW w:w="1620" w:type="dxa"/>
            <w:vMerge w:val="restart"/>
            <w:vAlign w:val="center"/>
          </w:tcPr>
          <w:p w14:paraId="13896254">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57CC86F7">
            <w:pPr>
              <w:rPr>
                <w:rFonts w:ascii="仿宋_GB2312" w:hAnsi="宋体" w:eastAsia="仿宋_GB2312"/>
                <w:color w:val="000000"/>
                <w:sz w:val="18"/>
                <w:szCs w:val="18"/>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72D0FDD9">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 xml:space="preserve">■政府网站 </w:t>
            </w:r>
          </w:p>
        </w:tc>
        <w:tc>
          <w:tcPr>
            <w:tcW w:w="720" w:type="dxa"/>
            <w:vAlign w:val="center"/>
          </w:tcPr>
          <w:p w14:paraId="3C50292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B2489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092C022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1F174E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1726E9F9">
            <w:pPr>
              <w:jc w:val="center"/>
              <w:rPr>
                <w:rFonts w:ascii="仿宋_GB2312" w:hAnsi="宋体" w:eastAsia="仿宋_GB2312"/>
                <w:color w:val="000000"/>
                <w:sz w:val="18"/>
                <w:szCs w:val="18"/>
              </w:rPr>
            </w:pPr>
          </w:p>
        </w:tc>
        <w:tc>
          <w:tcPr>
            <w:tcW w:w="720" w:type="dxa"/>
            <w:vAlign w:val="center"/>
          </w:tcPr>
          <w:p w14:paraId="1B9330C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4AB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C5103F5">
            <w:pPr>
              <w:jc w:val="center"/>
              <w:rPr>
                <w:rFonts w:ascii="仿宋_GB2312" w:hAnsi="宋体" w:eastAsia="仿宋_GB2312"/>
                <w:color w:val="000000"/>
                <w:sz w:val="18"/>
                <w:szCs w:val="18"/>
              </w:rPr>
            </w:pPr>
            <w:r>
              <w:rPr>
                <w:rFonts w:ascii="仿宋_GB2312" w:hAnsi="宋体" w:eastAsia="仿宋_GB2312"/>
                <w:color w:val="000000"/>
                <w:sz w:val="18"/>
                <w:szCs w:val="18"/>
              </w:rPr>
              <w:t>72</w:t>
            </w:r>
          </w:p>
        </w:tc>
        <w:tc>
          <w:tcPr>
            <w:tcW w:w="720" w:type="dxa"/>
            <w:vMerge w:val="continue"/>
            <w:vAlign w:val="center"/>
          </w:tcPr>
          <w:p w14:paraId="00ABCB77">
            <w:pPr>
              <w:jc w:val="center"/>
              <w:rPr>
                <w:rFonts w:ascii="仿宋_GB2312" w:hAnsi="宋体" w:eastAsia="仿宋_GB2312"/>
                <w:color w:val="000000"/>
                <w:sz w:val="18"/>
                <w:szCs w:val="18"/>
              </w:rPr>
            </w:pPr>
          </w:p>
        </w:tc>
        <w:tc>
          <w:tcPr>
            <w:tcW w:w="1080" w:type="dxa"/>
            <w:vAlign w:val="center"/>
          </w:tcPr>
          <w:p w14:paraId="19BB5D97">
            <w:pPr>
              <w:rPr>
                <w:rFonts w:ascii="仿宋_GB2312" w:hAnsi="宋体" w:eastAsia="仿宋_GB2312"/>
                <w:color w:val="000000"/>
                <w:sz w:val="18"/>
                <w:szCs w:val="18"/>
              </w:rPr>
            </w:pPr>
            <w:r>
              <w:rPr>
                <w:rFonts w:hint="eastAsia" w:ascii="仿宋_GB2312" w:hAnsi="宋体" w:eastAsia="仿宋_GB2312"/>
                <w:color w:val="000000"/>
                <w:sz w:val="18"/>
                <w:szCs w:val="18"/>
              </w:rPr>
              <w:t>社会保障卡启用（含社会保障卡银行账户激活）</w:t>
            </w:r>
          </w:p>
        </w:tc>
        <w:tc>
          <w:tcPr>
            <w:tcW w:w="3060" w:type="dxa"/>
            <w:vMerge w:val="continue"/>
            <w:vAlign w:val="center"/>
          </w:tcPr>
          <w:p w14:paraId="6E08CB7F">
            <w:pPr>
              <w:jc w:val="left"/>
              <w:rPr>
                <w:rFonts w:ascii="仿宋_GB2312" w:hAnsi="宋体" w:eastAsia="仿宋_GB2312"/>
                <w:color w:val="000000"/>
                <w:sz w:val="18"/>
                <w:szCs w:val="18"/>
              </w:rPr>
            </w:pPr>
          </w:p>
        </w:tc>
        <w:tc>
          <w:tcPr>
            <w:tcW w:w="2036" w:type="dxa"/>
            <w:vMerge w:val="continue"/>
            <w:vAlign w:val="center"/>
          </w:tcPr>
          <w:p w14:paraId="59AECA6D">
            <w:pPr>
              <w:rPr>
                <w:rFonts w:ascii="仿宋_GB2312" w:hAnsi="宋体" w:eastAsia="仿宋_GB2312"/>
                <w:color w:val="000000"/>
                <w:sz w:val="18"/>
                <w:szCs w:val="18"/>
              </w:rPr>
            </w:pPr>
          </w:p>
        </w:tc>
        <w:tc>
          <w:tcPr>
            <w:tcW w:w="1620" w:type="dxa"/>
            <w:vMerge w:val="continue"/>
            <w:vAlign w:val="center"/>
          </w:tcPr>
          <w:p w14:paraId="2A9C0591">
            <w:pPr>
              <w:rPr>
                <w:rFonts w:ascii="仿宋_GB2312" w:hAnsi="宋体" w:eastAsia="仿宋_GB2312"/>
                <w:color w:val="000000"/>
                <w:sz w:val="18"/>
                <w:szCs w:val="18"/>
              </w:rPr>
            </w:pPr>
          </w:p>
        </w:tc>
        <w:tc>
          <w:tcPr>
            <w:tcW w:w="1024" w:type="dxa"/>
            <w:vMerge w:val="continue"/>
            <w:vAlign w:val="center"/>
          </w:tcPr>
          <w:p w14:paraId="068B7691">
            <w:pPr>
              <w:rPr>
                <w:rFonts w:ascii="仿宋_GB2312" w:hAnsi="宋体" w:eastAsia="仿宋_GB2312"/>
                <w:color w:val="000000"/>
                <w:sz w:val="18"/>
                <w:szCs w:val="18"/>
              </w:rPr>
            </w:pPr>
          </w:p>
        </w:tc>
        <w:tc>
          <w:tcPr>
            <w:tcW w:w="1496" w:type="dxa"/>
            <w:vMerge w:val="continue"/>
            <w:vAlign w:val="center"/>
          </w:tcPr>
          <w:p w14:paraId="7C92A26E">
            <w:pPr>
              <w:rPr>
                <w:rFonts w:ascii="仿宋_GB2312" w:hAnsi="宋体" w:eastAsia="仿宋_GB2312"/>
                <w:color w:val="000000"/>
                <w:sz w:val="18"/>
                <w:szCs w:val="18"/>
              </w:rPr>
            </w:pPr>
          </w:p>
        </w:tc>
        <w:tc>
          <w:tcPr>
            <w:tcW w:w="720" w:type="dxa"/>
            <w:vAlign w:val="center"/>
          </w:tcPr>
          <w:p w14:paraId="7C80963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B8380C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0B87FC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BB7348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847B767">
            <w:pPr>
              <w:jc w:val="center"/>
              <w:rPr>
                <w:rFonts w:ascii="仿宋_GB2312" w:hAnsi="宋体" w:eastAsia="仿宋_GB2312"/>
                <w:color w:val="000000"/>
                <w:sz w:val="18"/>
                <w:szCs w:val="18"/>
              </w:rPr>
            </w:pPr>
          </w:p>
        </w:tc>
        <w:tc>
          <w:tcPr>
            <w:tcW w:w="720" w:type="dxa"/>
            <w:vAlign w:val="center"/>
          </w:tcPr>
          <w:p w14:paraId="495B77E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748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5FD1FB89">
            <w:pPr>
              <w:jc w:val="center"/>
              <w:rPr>
                <w:rFonts w:ascii="仿宋_GB2312" w:hAnsi="宋体" w:eastAsia="仿宋_GB2312"/>
                <w:color w:val="000000"/>
                <w:sz w:val="18"/>
                <w:szCs w:val="18"/>
              </w:rPr>
            </w:pPr>
            <w:r>
              <w:rPr>
                <w:rFonts w:ascii="仿宋_GB2312" w:hAnsi="宋体" w:eastAsia="仿宋_GB2312"/>
                <w:color w:val="000000"/>
                <w:sz w:val="18"/>
                <w:szCs w:val="18"/>
              </w:rPr>
              <w:t>73</w:t>
            </w:r>
          </w:p>
        </w:tc>
        <w:tc>
          <w:tcPr>
            <w:tcW w:w="720" w:type="dxa"/>
            <w:vMerge w:val="continue"/>
            <w:vAlign w:val="center"/>
          </w:tcPr>
          <w:p w14:paraId="554459BE">
            <w:pPr>
              <w:jc w:val="center"/>
              <w:rPr>
                <w:rFonts w:ascii="仿宋_GB2312" w:hAnsi="宋体" w:eastAsia="仿宋_GB2312"/>
                <w:color w:val="000000"/>
                <w:sz w:val="18"/>
                <w:szCs w:val="18"/>
              </w:rPr>
            </w:pPr>
          </w:p>
        </w:tc>
        <w:tc>
          <w:tcPr>
            <w:tcW w:w="1080" w:type="dxa"/>
            <w:vAlign w:val="center"/>
          </w:tcPr>
          <w:p w14:paraId="74742699">
            <w:pPr>
              <w:rPr>
                <w:rFonts w:ascii="仿宋_GB2312" w:hAnsi="宋体" w:eastAsia="仿宋_GB2312"/>
                <w:color w:val="000000"/>
                <w:sz w:val="18"/>
                <w:szCs w:val="18"/>
              </w:rPr>
            </w:pPr>
            <w:r>
              <w:rPr>
                <w:rFonts w:hint="eastAsia" w:ascii="仿宋_GB2312" w:hAnsi="宋体" w:eastAsia="仿宋_GB2312"/>
                <w:color w:val="000000"/>
                <w:sz w:val="18"/>
                <w:szCs w:val="18"/>
              </w:rPr>
              <w:t>社会保障卡应用状态查询</w:t>
            </w:r>
          </w:p>
        </w:tc>
        <w:tc>
          <w:tcPr>
            <w:tcW w:w="3060" w:type="dxa"/>
            <w:vMerge w:val="continue"/>
            <w:vAlign w:val="center"/>
          </w:tcPr>
          <w:p w14:paraId="38A88CB3">
            <w:pPr>
              <w:jc w:val="left"/>
              <w:rPr>
                <w:rFonts w:ascii="仿宋_GB2312" w:hAnsi="宋体" w:eastAsia="仿宋_GB2312"/>
                <w:color w:val="000000"/>
                <w:sz w:val="18"/>
                <w:szCs w:val="18"/>
              </w:rPr>
            </w:pPr>
          </w:p>
        </w:tc>
        <w:tc>
          <w:tcPr>
            <w:tcW w:w="2036" w:type="dxa"/>
            <w:vMerge w:val="continue"/>
            <w:vAlign w:val="center"/>
          </w:tcPr>
          <w:p w14:paraId="69828CD7">
            <w:pPr>
              <w:rPr>
                <w:rFonts w:ascii="仿宋_GB2312" w:hAnsi="宋体" w:eastAsia="仿宋_GB2312"/>
                <w:color w:val="000000"/>
                <w:sz w:val="18"/>
                <w:szCs w:val="18"/>
              </w:rPr>
            </w:pPr>
          </w:p>
        </w:tc>
        <w:tc>
          <w:tcPr>
            <w:tcW w:w="1620" w:type="dxa"/>
            <w:vMerge w:val="continue"/>
            <w:vAlign w:val="center"/>
          </w:tcPr>
          <w:p w14:paraId="01F1ED17">
            <w:pPr>
              <w:rPr>
                <w:rFonts w:ascii="仿宋_GB2312" w:hAnsi="宋体" w:eastAsia="仿宋_GB2312"/>
                <w:color w:val="000000"/>
                <w:sz w:val="18"/>
                <w:szCs w:val="18"/>
              </w:rPr>
            </w:pPr>
          </w:p>
        </w:tc>
        <w:tc>
          <w:tcPr>
            <w:tcW w:w="1024" w:type="dxa"/>
            <w:vMerge w:val="continue"/>
            <w:vAlign w:val="center"/>
          </w:tcPr>
          <w:p w14:paraId="007F5B45">
            <w:pPr>
              <w:rPr>
                <w:rFonts w:ascii="仿宋_GB2312" w:hAnsi="宋体" w:eastAsia="仿宋_GB2312"/>
                <w:color w:val="000000"/>
                <w:sz w:val="18"/>
                <w:szCs w:val="18"/>
              </w:rPr>
            </w:pPr>
          </w:p>
        </w:tc>
        <w:tc>
          <w:tcPr>
            <w:tcW w:w="1496" w:type="dxa"/>
            <w:vMerge w:val="continue"/>
            <w:vAlign w:val="center"/>
          </w:tcPr>
          <w:p w14:paraId="7DF1A066">
            <w:pPr>
              <w:rPr>
                <w:rFonts w:ascii="仿宋_GB2312" w:hAnsi="宋体" w:eastAsia="仿宋_GB2312"/>
                <w:color w:val="000000"/>
                <w:sz w:val="18"/>
                <w:szCs w:val="18"/>
              </w:rPr>
            </w:pPr>
          </w:p>
        </w:tc>
        <w:tc>
          <w:tcPr>
            <w:tcW w:w="720" w:type="dxa"/>
            <w:vAlign w:val="center"/>
          </w:tcPr>
          <w:p w14:paraId="49356D4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C72E91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610DF6E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65ADBA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B61CB6B">
            <w:pPr>
              <w:jc w:val="center"/>
              <w:rPr>
                <w:rFonts w:ascii="仿宋_GB2312" w:hAnsi="宋体" w:eastAsia="仿宋_GB2312"/>
                <w:color w:val="000000"/>
                <w:sz w:val="18"/>
                <w:szCs w:val="18"/>
              </w:rPr>
            </w:pPr>
          </w:p>
        </w:tc>
        <w:tc>
          <w:tcPr>
            <w:tcW w:w="720" w:type="dxa"/>
            <w:vAlign w:val="center"/>
          </w:tcPr>
          <w:p w14:paraId="20B286D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F93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8F06E28">
            <w:pPr>
              <w:jc w:val="center"/>
              <w:rPr>
                <w:rFonts w:ascii="仿宋_GB2312" w:hAnsi="宋体" w:eastAsia="仿宋_GB2312"/>
                <w:color w:val="000000"/>
                <w:sz w:val="18"/>
                <w:szCs w:val="18"/>
              </w:rPr>
            </w:pPr>
            <w:r>
              <w:rPr>
                <w:rFonts w:ascii="仿宋_GB2312" w:hAnsi="宋体" w:eastAsia="仿宋_GB2312"/>
                <w:color w:val="000000"/>
                <w:sz w:val="18"/>
                <w:szCs w:val="18"/>
              </w:rPr>
              <w:t>74</w:t>
            </w:r>
          </w:p>
        </w:tc>
        <w:tc>
          <w:tcPr>
            <w:tcW w:w="720" w:type="dxa"/>
            <w:vMerge w:val="restart"/>
            <w:vAlign w:val="center"/>
          </w:tcPr>
          <w:p w14:paraId="36CF187E">
            <w:pPr>
              <w:jc w:val="center"/>
              <w:rPr>
                <w:rFonts w:ascii="仿宋_GB2312" w:hAnsi="宋体" w:eastAsia="仿宋_GB2312"/>
                <w:color w:val="000000"/>
                <w:sz w:val="18"/>
                <w:szCs w:val="18"/>
              </w:rPr>
            </w:pPr>
            <w:r>
              <w:rPr>
                <w:rFonts w:hint="eastAsia" w:ascii="仿宋_GB2312" w:hAnsi="宋体" w:eastAsia="仿宋_GB2312"/>
                <w:color w:val="000000"/>
                <w:sz w:val="18"/>
                <w:szCs w:val="18"/>
              </w:rPr>
              <w:t>社会保障卡服务</w:t>
            </w:r>
          </w:p>
        </w:tc>
        <w:tc>
          <w:tcPr>
            <w:tcW w:w="1080" w:type="dxa"/>
            <w:vAlign w:val="center"/>
          </w:tcPr>
          <w:p w14:paraId="01AAB347">
            <w:pPr>
              <w:rPr>
                <w:rFonts w:ascii="仿宋_GB2312" w:hAnsi="宋体" w:eastAsia="仿宋_GB2312"/>
                <w:color w:val="000000"/>
                <w:sz w:val="18"/>
                <w:szCs w:val="18"/>
              </w:rPr>
            </w:pPr>
            <w:r>
              <w:rPr>
                <w:rFonts w:hint="eastAsia" w:ascii="仿宋_GB2312" w:hAnsi="宋体" w:eastAsia="仿宋_GB2312"/>
                <w:color w:val="000000"/>
                <w:sz w:val="18"/>
                <w:szCs w:val="18"/>
              </w:rPr>
              <w:t>社会保障卡信息变更（非关键信息）</w:t>
            </w:r>
          </w:p>
        </w:tc>
        <w:tc>
          <w:tcPr>
            <w:tcW w:w="3060" w:type="dxa"/>
            <w:vMerge w:val="restart"/>
            <w:vAlign w:val="center"/>
          </w:tcPr>
          <w:p w14:paraId="43F006E5">
            <w:pPr>
              <w:jc w:val="left"/>
              <w:rPr>
                <w:rFonts w:ascii="仿宋_GB2312" w:hAnsi="宋体" w:eastAsia="仿宋_GB2312"/>
                <w:color w:val="000000"/>
                <w:sz w:val="18"/>
                <w:szCs w:val="18"/>
              </w:rPr>
            </w:pPr>
            <w:r>
              <w:rPr>
                <w:rFonts w:hint="eastAsia" w:ascii="仿宋_GB2312" w:hAnsi="宋体" w:eastAsia="仿宋_GB2312"/>
                <w:color w:val="000000"/>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14:paraId="1E0F49A0">
            <w:pPr>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《政府信息公开条例》、《社会保险法》、《人力资源和社会保障部关于印发“中华人民共和国社会保障卡”管理办法的通知》</w:t>
            </w:r>
          </w:p>
        </w:tc>
        <w:tc>
          <w:tcPr>
            <w:tcW w:w="1620" w:type="dxa"/>
            <w:vMerge w:val="restart"/>
            <w:vAlign w:val="center"/>
          </w:tcPr>
          <w:p w14:paraId="5A0F6EB8">
            <w:pPr>
              <w:rPr>
                <w:rFonts w:ascii="仿宋_GB2312" w:hAnsi="宋体" w:eastAsia="仿宋_GB2312"/>
                <w:color w:val="000000"/>
                <w:sz w:val="18"/>
                <w:szCs w:val="18"/>
              </w:rPr>
            </w:pPr>
            <w:r>
              <w:rPr>
                <w:rFonts w:hint="eastAsia" w:ascii="仿宋_GB2312" w:hAnsi="宋体" w:eastAsia="仿宋_GB2312"/>
                <w:color w:val="000000"/>
                <w:sz w:val="18"/>
                <w:szCs w:val="18"/>
              </w:rPr>
              <w:t>公开事项信息形成或变更之日起20个工作日内公开</w:t>
            </w:r>
          </w:p>
        </w:tc>
        <w:tc>
          <w:tcPr>
            <w:tcW w:w="1024" w:type="dxa"/>
            <w:vMerge w:val="restart"/>
            <w:vAlign w:val="center"/>
          </w:tcPr>
          <w:p w14:paraId="0BB528F6">
            <w:pPr>
              <w:rPr>
                <w:rFonts w:ascii="仿宋_GB2312" w:hAnsi="宋体" w:eastAsia="仿宋_GB2312"/>
                <w:color w:val="000000"/>
                <w:sz w:val="18"/>
                <w:szCs w:val="18"/>
              </w:rPr>
            </w:pPr>
            <w:r>
              <w:rPr>
                <w:rFonts w:hint="eastAsia" w:ascii="仿宋_GB2312" w:hAnsi="宋体" w:eastAsia="仿宋_GB2312"/>
                <w:color w:val="auto"/>
                <w:sz w:val="18"/>
                <w:szCs w:val="18"/>
                <w:lang w:eastAsia="zh-CN"/>
              </w:rPr>
              <w:t>镇政府劳保所</w:t>
            </w:r>
          </w:p>
        </w:tc>
        <w:tc>
          <w:tcPr>
            <w:tcW w:w="1496" w:type="dxa"/>
            <w:vMerge w:val="restart"/>
            <w:vAlign w:val="center"/>
          </w:tcPr>
          <w:p w14:paraId="7E9B2358">
            <w:pPr>
              <w:jc w:val="left"/>
              <w:rPr>
                <w:rFonts w:ascii="仿宋_GB2312" w:hAnsi="宋体" w:eastAsia="仿宋_GB2312"/>
                <w:color w:val="000000"/>
                <w:sz w:val="18"/>
                <w:szCs w:val="18"/>
              </w:rPr>
            </w:pPr>
            <w:r>
              <w:rPr>
                <w:rFonts w:hint="eastAsia" w:ascii="仿宋_GB2312" w:hAnsi="宋体" w:eastAsia="仿宋_GB2312"/>
                <w:color w:val="000000"/>
                <w:sz w:val="18"/>
                <w:szCs w:val="18"/>
              </w:rPr>
              <w:t xml:space="preserve">■政府网站   </w:t>
            </w:r>
          </w:p>
        </w:tc>
        <w:tc>
          <w:tcPr>
            <w:tcW w:w="720" w:type="dxa"/>
            <w:vAlign w:val="center"/>
          </w:tcPr>
          <w:p w14:paraId="4B86FB3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B2D07AE">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887CF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634B66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5E474851">
            <w:pPr>
              <w:jc w:val="center"/>
              <w:rPr>
                <w:rFonts w:ascii="仿宋_GB2312" w:hAnsi="宋体" w:eastAsia="仿宋_GB2312"/>
                <w:color w:val="000000"/>
                <w:sz w:val="18"/>
                <w:szCs w:val="18"/>
              </w:rPr>
            </w:pPr>
          </w:p>
        </w:tc>
        <w:tc>
          <w:tcPr>
            <w:tcW w:w="720" w:type="dxa"/>
            <w:vAlign w:val="center"/>
          </w:tcPr>
          <w:p w14:paraId="4AA7AE1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3ACA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264C1EAA">
            <w:pPr>
              <w:jc w:val="center"/>
              <w:rPr>
                <w:rFonts w:ascii="仿宋_GB2312" w:hAnsi="宋体" w:eastAsia="仿宋_GB2312"/>
                <w:color w:val="000000"/>
                <w:sz w:val="18"/>
                <w:szCs w:val="18"/>
              </w:rPr>
            </w:pPr>
            <w:r>
              <w:rPr>
                <w:rFonts w:ascii="仿宋_GB2312" w:hAnsi="宋体" w:eastAsia="仿宋_GB2312"/>
                <w:color w:val="000000"/>
                <w:sz w:val="18"/>
                <w:szCs w:val="18"/>
              </w:rPr>
              <w:t>75</w:t>
            </w:r>
          </w:p>
        </w:tc>
        <w:tc>
          <w:tcPr>
            <w:tcW w:w="720" w:type="dxa"/>
            <w:vMerge w:val="continue"/>
            <w:vAlign w:val="center"/>
          </w:tcPr>
          <w:p w14:paraId="49F4F5FE">
            <w:pPr>
              <w:rPr>
                <w:rFonts w:ascii="仿宋_GB2312" w:hAnsi="宋体" w:eastAsia="仿宋_GB2312"/>
                <w:color w:val="000000"/>
                <w:sz w:val="18"/>
                <w:szCs w:val="18"/>
              </w:rPr>
            </w:pPr>
          </w:p>
        </w:tc>
        <w:tc>
          <w:tcPr>
            <w:tcW w:w="1080" w:type="dxa"/>
            <w:vAlign w:val="center"/>
          </w:tcPr>
          <w:p w14:paraId="51C75C9D">
            <w:pPr>
              <w:rPr>
                <w:rFonts w:ascii="仿宋_GB2312" w:hAnsi="宋体" w:eastAsia="仿宋_GB2312"/>
                <w:color w:val="000000"/>
                <w:sz w:val="18"/>
                <w:szCs w:val="18"/>
              </w:rPr>
            </w:pPr>
            <w:r>
              <w:rPr>
                <w:rFonts w:hint="eastAsia" w:ascii="仿宋_GB2312" w:hAnsi="宋体" w:eastAsia="仿宋_GB2312"/>
                <w:color w:val="000000"/>
                <w:sz w:val="18"/>
                <w:szCs w:val="18"/>
              </w:rPr>
              <w:t>社会保障卡密码修改与重置</w:t>
            </w:r>
          </w:p>
        </w:tc>
        <w:tc>
          <w:tcPr>
            <w:tcW w:w="3060" w:type="dxa"/>
            <w:vMerge w:val="continue"/>
            <w:vAlign w:val="center"/>
          </w:tcPr>
          <w:p w14:paraId="699F62FF">
            <w:pPr>
              <w:rPr>
                <w:rFonts w:ascii="仿宋_GB2312" w:hAnsi="宋体" w:eastAsia="仿宋_GB2312"/>
                <w:color w:val="000000"/>
                <w:sz w:val="18"/>
                <w:szCs w:val="18"/>
              </w:rPr>
            </w:pPr>
          </w:p>
        </w:tc>
        <w:tc>
          <w:tcPr>
            <w:tcW w:w="2036" w:type="dxa"/>
            <w:vMerge w:val="continue"/>
            <w:vAlign w:val="center"/>
          </w:tcPr>
          <w:p w14:paraId="23653D72">
            <w:pPr>
              <w:rPr>
                <w:rFonts w:ascii="仿宋_GB2312" w:hAnsi="宋体" w:eastAsia="仿宋_GB2312"/>
                <w:color w:val="000000"/>
                <w:sz w:val="18"/>
                <w:szCs w:val="18"/>
              </w:rPr>
            </w:pPr>
          </w:p>
        </w:tc>
        <w:tc>
          <w:tcPr>
            <w:tcW w:w="1620" w:type="dxa"/>
            <w:vMerge w:val="continue"/>
            <w:vAlign w:val="center"/>
          </w:tcPr>
          <w:p w14:paraId="27607693">
            <w:pPr>
              <w:rPr>
                <w:rFonts w:ascii="仿宋_GB2312" w:hAnsi="宋体" w:eastAsia="仿宋_GB2312"/>
                <w:color w:val="000000"/>
                <w:sz w:val="18"/>
                <w:szCs w:val="18"/>
              </w:rPr>
            </w:pPr>
          </w:p>
        </w:tc>
        <w:tc>
          <w:tcPr>
            <w:tcW w:w="1024" w:type="dxa"/>
            <w:vMerge w:val="continue"/>
            <w:vAlign w:val="center"/>
          </w:tcPr>
          <w:p w14:paraId="4EEBA41A">
            <w:pPr>
              <w:rPr>
                <w:rFonts w:ascii="仿宋_GB2312" w:hAnsi="宋体" w:eastAsia="仿宋_GB2312"/>
                <w:color w:val="000000"/>
                <w:sz w:val="18"/>
                <w:szCs w:val="18"/>
              </w:rPr>
            </w:pPr>
          </w:p>
        </w:tc>
        <w:tc>
          <w:tcPr>
            <w:tcW w:w="1496" w:type="dxa"/>
            <w:vMerge w:val="continue"/>
            <w:vAlign w:val="center"/>
          </w:tcPr>
          <w:p w14:paraId="6E9BF1D2">
            <w:pPr>
              <w:rPr>
                <w:rFonts w:ascii="仿宋_GB2312" w:hAnsi="宋体" w:eastAsia="仿宋_GB2312"/>
                <w:color w:val="000000"/>
                <w:sz w:val="18"/>
                <w:szCs w:val="18"/>
              </w:rPr>
            </w:pPr>
          </w:p>
        </w:tc>
        <w:tc>
          <w:tcPr>
            <w:tcW w:w="720" w:type="dxa"/>
            <w:vAlign w:val="center"/>
          </w:tcPr>
          <w:p w14:paraId="7F1406D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39C288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3D64D40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E2F124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73B0AC48">
            <w:pPr>
              <w:jc w:val="center"/>
              <w:rPr>
                <w:rFonts w:ascii="仿宋_GB2312" w:hAnsi="宋体" w:eastAsia="仿宋_GB2312"/>
                <w:color w:val="000000"/>
                <w:sz w:val="18"/>
                <w:szCs w:val="18"/>
              </w:rPr>
            </w:pPr>
          </w:p>
        </w:tc>
        <w:tc>
          <w:tcPr>
            <w:tcW w:w="720" w:type="dxa"/>
            <w:vAlign w:val="center"/>
          </w:tcPr>
          <w:p w14:paraId="36A893F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124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B64F554">
            <w:pPr>
              <w:jc w:val="center"/>
              <w:rPr>
                <w:rFonts w:ascii="仿宋_GB2312" w:hAnsi="宋体" w:eastAsia="仿宋_GB2312"/>
                <w:color w:val="000000"/>
                <w:sz w:val="18"/>
                <w:szCs w:val="18"/>
              </w:rPr>
            </w:pPr>
            <w:r>
              <w:rPr>
                <w:rFonts w:ascii="仿宋_GB2312" w:hAnsi="宋体" w:eastAsia="仿宋_GB2312"/>
                <w:color w:val="000000"/>
                <w:sz w:val="18"/>
                <w:szCs w:val="18"/>
              </w:rPr>
              <w:t>76</w:t>
            </w:r>
          </w:p>
        </w:tc>
        <w:tc>
          <w:tcPr>
            <w:tcW w:w="720" w:type="dxa"/>
            <w:vMerge w:val="continue"/>
            <w:vAlign w:val="center"/>
          </w:tcPr>
          <w:p w14:paraId="401B9C13">
            <w:pPr>
              <w:jc w:val="center"/>
              <w:rPr>
                <w:rFonts w:ascii="仿宋_GB2312" w:hAnsi="宋体" w:eastAsia="仿宋_GB2312"/>
                <w:color w:val="000000"/>
                <w:sz w:val="18"/>
                <w:szCs w:val="18"/>
              </w:rPr>
            </w:pPr>
          </w:p>
        </w:tc>
        <w:tc>
          <w:tcPr>
            <w:tcW w:w="1080" w:type="dxa"/>
            <w:vAlign w:val="center"/>
          </w:tcPr>
          <w:p w14:paraId="4FD90FC2">
            <w:pPr>
              <w:rPr>
                <w:rFonts w:ascii="仿宋_GB2312" w:hAnsi="宋体" w:eastAsia="仿宋_GB2312"/>
                <w:color w:val="000000"/>
                <w:sz w:val="18"/>
                <w:szCs w:val="18"/>
              </w:rPr>
            </w:pPr>
            <w:r>
              <w:rPr>
                <w:rFonts w:hint="eastAsia" w:ascii="仿宋_GB2312" w:hAnsi="宋体" w:eastAsia="仿宋_GB2312"/>
                <w:color w:val="000000"/>
                <w:sz w:val="18"/>
                <w:szCs w:val="18"/>
              </w:rPr>
              <w:t>社会保障卡挂失与解挂</w:t>
            </w:r>
          </w:p>
        </w:tc>
        <w:tc>
          <w:tcPr>
            <w:tcW w:w="3060" w:type="dxa"/>
            <w:vMerge w:val="continue"/>
            <w:vAlign w:val="center"/>
          </w:tcPr>
          <w:p w14:paraId="4F41CE89">
            <w:pPr>
              <w:rPr>
                <w:rFonts w:ascii="仿宋_GB2312" w:hAnsi="宋体" w:eastAsia="仿宋_GB2312"/>
                <w:color w:val="000000"/>
                <w:sz w:val="18"/>
                <w:szCs w:val="18"/>
              </w:rPr>
            </w:pPr>
          </w:p>
        </w:tc>
        <w:tc>
          <w:tcPr>
            <w:tcW w:w="2036" w:type="dxa"/>
            <w:vMerge w:val="continue"/>
            <w:vAlign w:val="center"/>
          </w:tcPr>
          <w:p w14:paraId="7A7E6DED">
            <w:pPr>
              <w:rPr>
                <w:rFonts w:ascii="仿宋_GB2312" w:hAnsi="宋体" w:eastAsia="仿宋_GB2312"/>
                <w:color w:val="000000"/>
                <w:sz w:val="18"/>
                <w:szCs w:val="18"/>
              </w:rPr>
            </w:pPr>
          </w:p>
        </w:tc>
        <w:tc>
          <w:tcPr>
            <w:tcW w:w="1620" w:type="dxa"/>
            <w:vMerge w:val="continue"/>
            <w:vAlign w:val="center"/>
          </w:tcPr>
          <w:p w14:paraId="0FFC3367">
            <w:pPr>
              <w:rPr>
                <w:rFonts w:ascii="仿宋_GB2312" w:hAnsi="宋体" w:eastAsia="仿宋_GB2312"/>
                <w:color w:val="000000"/>
                <w:sz w:val="18"/>
                <w:szCs w:val="18"/>
              </w:rPr>
            </w:pPr>
          </w:p>
        </w:tc>
        <w:tc>
          <w:tcPr>
            <w:tcW w:w="1024" w:type="dxa"/>
            <w:vMerge w:val="continue"/>
            <w:vAlign w:val="center"/>
          </w:tcPr>
          <w:p w14:paraId="3ED4EDBC">
            <w:pPr>
              <w:rPr>
                <w:rFonts w:ascii="仿宋_GB2312" w:hAnsi="宋体" w:eastAsia="仿宋_GB2312"/>
                <w:color w:val="000000"/>
                <w:sz w:val="18"/>
                <w:szCs w:val="18"/>
              </w:rPr>
            </w:pPr>
          </w:p>
        </w:tc>
        <w:tc>
          <w:tcPr>
            <w:tcW w:w="1496" w:type="dxa"/>
            <w:vMerge w:val="continue"/>
            <w:vAlign w:val="center"/>
          </w:tcPr>
          <w:p w14:paraId="66696121">
            <w:pPr>
              <w:rPr>
                <w:rFonts w:ascii="仿宋_GB2312" w:hAnsi="宋体" w:eastAsia="仿宋_GB2312"/>
                <w:color w:val="000000"/>
                <w:sz w:val="18"/>
                <w:szCs w:val="18"/>
              </w:rPr>
            </w:pPr>
          </w:p>
        </w:tc>
        <w:tc>
          <w:tcPr>
            <w:tcW w:w="720" w:type="dxa"/>
            <w:vAlign w:val="center"/>
          </w:tcPr>
          <w:p w14:paraId="170C78F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7CF6CA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A28000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2D4BD0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46743B2F">
            <w:pPr>
              <w:jc w:val="center"/>
              <w:rPr>
                <w:rFonts w:ascii="仿宋_GB2312" w:hAnsi="宋体" w:eastAsia="仿宋_GB2312"/>
                <w:color w:val="000000"/>
                <w:sz w:val="18"/>
                <w:szCs w:val="18"/>
              </w:rPr>
            </w:pPr>
          </w:p>
        </w:tc>
        <w:tc>
          <w:tcPr>
            <w:tcW w:w="720" w:type="dxa"/>
            <w:vAlign w:val="center"/>
          </w:tcPr>
          <w:p w14:paraId="31580E8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FD9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62AC64D7">
            <w:pPr>
              <w:jc w:val="center"/>
              <w:rPr>
                <w:rFonts w:ascii="仿宋_GB2312" w:hAnsi="宋体" w:eastAsia="仿宋_GB2312"/>
                <w:color w:val="000000"/>
                <w:sz w:val="18"/>
                <w:szCs w:val="18"/>
              </w:rPr>
            </w:pPr>
            <w:r>
              <w:rPr>
                <w:rFonts w:ascii="仿宋_GB2312" w:hAnsi="宋体" w:eastAsia="仿宋_GB2312"/>
                <w:color w:val="000000"/>
                <w:sz w:val="18"/>
                <w:szCs w:val="18"/>
              </w:rPr>
              <w:t>77</w:t>
            </w:r>
          </w:p>
        </w:tc>
        <w:tc>
          <w:tcPr>
            <w:tcW w:w="720" w:type="dxa"/>
            <w:vMerge w:val="continue"/>
            <w:vAlign w:val="center"/>
          </w:tcPr>
          <w:p w14:paraId="090057C4">
            <w:pPr>
              <w:rPr>
                <w:rFonts w:ascii="仿宋_GB2312" w:hAnsi="宋体" w:eastAsia="仿宋_GB2312"/>
                <w:color w:val="000000"/>
                <w:sz w:val="18"/>
                <w:szCs w:val="18"/>
              </w:rPr>
            </w:pPr>
          </w:p>
        </w:tc>
        <w:tc>
          <w:tcPr>
            <w:tcW w:w="1080" w:type="dxa"/>
            <w:vAlign w:val="center"/>
          </w:tcPr>
          <w:p w14:paraId="3647E006">
            <w:pPr>
              <w:rPr>
                <w:rFonts w:ascii="仿宋_GB2312" w:hAnsi="宋体" w:eastAsia="仿宋_GB2312"/>
                <w:color w:val="000000"/>
                <w:sz w:val="18"/>
                <w:szCs w:val="18"/>
              </w:rPr>
            </w:pPr>
            <w:r>
              <w:rPr>
                <w:rFonts w:hint="eastAsia" w:ascii="仿宋_GB2312" w:hAnsi="宋体" w:eastAsia="仿宋_GB2312"/>
                <w:color w:val="000000"/>
                <w:sz w:val="18"/>
                <w:szCs w:val="18"/>
              </w:rPr>
              <w:t>社会保障卡补换、换领、换发</w:t>
            </w:r>
          </w:p>
        </w:tc>
        <w:tc>
          <w:tcPr>
            <w:tcW w:w="3060" w:type="dxa"/>
            <w:vMerge w:val="continue"/>
            <w:vAlign w:val="center"/>
          </w:tcPr>
          <w:p w14:paraId="53EE6440">
            <w:pPr>
              <w:rPr>
                <w:rFonts w:ascii="仿宋_GB2312" w:hAnsi="宋体" w:eastAsia="仿宋_GB2312"/>
                <w:color w:val="000000"/>
                <w:sz w:val="18"/>
                <w:szCs w:val="18"/>
              </w:rPr>
            </w:pPr>
          </w:p>
        </w:tc>
        <w:tc>
          <w:tcPr>
            <w:tcW w:w="2036" w:type="dxa"/>
            <w:vMerge w:val="continue"/>
            <w:vAlign w:val="center"/>
          </w:tcPr>
          <w:p w14:paraId="392F4AE6">
            <w:pPr>
              <w:rPr>
                <w:rFonts w:ascii="仿宋_GB2312" w:hAnsi="宋体" w:eastAsia="仿宋_GB2312"/>
                <w:color w:val="000000"/>
                <w:sz w:val="18"/>
                <w:szCs w:val="18"/>
              </w:rPr>
            </w:pPr>
          </w:p>
        </w:tc>
        <w:tc>
          <w:tcPr>
            <w:tcW w:w="1620" w:type="dxa"/>
            <w:vMerge w:val="continue"/>
            <w:vAlign w:val="center"/>
          </w:tcPr>
          <w:p w14:paraId="3CF139A3">
            <w:pPr>
              <w:rPr>
                <w:rFonts w:ascii="仿宋_GB2312" w:hAnsi="宋体" w:eastAsia="仿宋_GB2312"/>
                <w:color w:val="000000"/>
                <w:sz w:val="18"/>
                <w:szCs w:val="18"/>
              </w:rPr>
            </w:pPr>
          </w:p>
        </w:tc>
        <w:tc>
          <w:tcPr>
            <w:tcW w:w="1024" w:type="dxa"/>
            <w:vMerge w:val="continue"/>
            <w:vAlign w:val="center"/>
          </w:tcPr>
          <w:p w14:paraId="29B975EE">
            <w:pPr>
              <w:rPr>
                <w:rFonts w:ascii="仿宋_GB2312" w:hAnsi="宋体" w:eastAsia="仿宋_GB2312"/>
                <w:color w:val="000000"/>
                <w:sz w:val="18"/>
                <w:szCs w:val="18"/>
              </w:rPr>
            </w:pPr>
          </w:p>
        </w:tc>
        <w:tc>
          <w:tcPr>
            <w:tcW w:w="1496" w:type="dxa"/>
            <w:vMerge w:val="continue"/>
            <w:vAlign w:val="center"/>
          </w:tcPr>
          <w:p w14:paraId="407B33A8">
            <w:pPr>
              <w:rPr>
                <w:rFonts w:ascii="仿宋_GB2312" w:hAnsi="宋体" w:eastAsia="仿宋_GB2312"/>
                <w:color w:val="000000"/>
                <w:sz w:val="18"/>
                <w:szCs w:val="18"/>
              </w:rPr>
            </w:pPr>
          </w:p>
        </w:tc>
        <w:tc>
          <w:tcPr>
            <w:tcW w:w="720" w:type="dxa"/>
            <w:vAlign w:val="center"/>
          </w:tcPr>
          <w:p w14:paraId="0A12142E">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5B2BA3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1645BEF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15D57A9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06257516">
            <w:pPr>
              <w:jc w:val="center"/>
              <w:rPr>
                <w:rFonts w:ascii="仿宋_GB2312" w:hAnsi="宋体" w:eastAsia="仿宋_GB2312"/>
                <w:color w:val="000000"/>
                <w:sz w:val="18"/>
                <w:szCs w:val="18"/>
              </w:rPr>
            </w:pPr>
          </w:p>
        </w:tc>
        <w:tc>
          <w:tcPr>
            <w:tcW w:w="720" w:type="dxa"/>
            <w:vAlign w:val="center"/>
          </w:tcPr>
          <w:p w14:paraId="4928AA0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03A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14:paraId="4B37222E">
            <w:pPr>
              <w:jc w:val="center"/>
              <w:rPr>
                <w:rFonts w:ascii="仿宋_GB2312" w:hAnsi="宋体" w:eastAsia="仿宋_GB2312"/>
                <w:color w:val="000000"/>
                <w:sz w:val="18"/>
                <w:szCs w:val="18"/>
              </w:rPr>
            </w:pPr>
            <w:r>
              <w:rPr>
                <w:rFonts w:ascii="仿宋_GB2312" w:hAnsi="宋体" w:eastAsia="仿宋_GB2312"/>
                <w:color w:val="000000"/>
                <w:sz w:val="18"/>
                <w:szCs w:val="18"/>
              </w:rPr>
              <w:t>78</w:t>
            </w:r>
          </w:p>
        </w:tc>
        <w:tc>
          <w:tcPr>
            <w:tcW w:w="720" w:type="dxa"/>
            <w:vMerge w:val="continue"/>
            <w:vAlign w:val="center"/>
          </w:tcPr>
          <w:p w14:paraId="72A63444">
            <w:pPr>
              <w:rPr>
                <w:rFonts w:ascii="仿宋_GB2312" w:hAnsi="宋体" w:eastAsia="仿宋_GB2312"/>
                <w:color w:val="000000"/>
                <w:sz w:val="18"/>
                <w:szCs w:val="18"/>
              </w:rPr>
            </w:pPr>
          </w:p>
        </w:tc>
        <w:tc>
          <w:tcPr>
            <w:tcW w:w="1080" w:type="dxa"/>
            <w:vAlign w:val="center"/>
          </w:tcPr>
          <w:p w14:paraId="53BFF8F6">
            <w:pPr>
              <w:rPr>
                <w:rFonts w:ascii="仿宋_GB2312" w:hAnsi="宋体" w:eastAsia="仿宋_GB2312"/>
                <w:color w:val="000000"/>
                <w:sz w:val="18"/>
                <w:szCs w:val="18"/>
              </w:rPr>
            </w:pPr>
            <w:r>
              <w:rPr>
                <w:rFonts w:hint="eastAsia" w:ascii="仿宋_GB2312" w:hAnsi="宋体" w:eastAsia="仿宋_GB2312"/>
                <w:color w:val="000000"/>
                <w:sz w:val="18"/>
                <w:szCs w:val="18"/>
              </w:rPr>
              <w:t>社会保障卡注销</w:t>
            </w:r>
          </w:p>
        </w:tc>
        <w:tc>
          <w:tcPr>
            <w:tcW w:w="3060" w:type="dxa"/>
            <w:vMerge w:val="continue"/>
            <w:vAlign w:val="center"/>
          </w:tcPr>
          <w:p w14:paraId="2CBE0AEC">
            <w:pPr>
              <w:rPr>
                <w:rFonts w:ascii="仿宋_GB2312" w:hAnsi="宋体" w:eastAsia="仿宋_GB2312"/>
                <w:color w:val="000000"/>
                <w:sz w:val="18"/>
                <w:szCs w:val="18"/>
              </w:rPr>
            </w:pPr>
          </w:p>
        </w:tc>
        <w:tc>
          <w:tcPr>
            <w:tcW w:w="2036" w:type="dxa"/>
            <w:vMerge w:val="continue"/>
            <w:vAlign w:val="center"/>
          </w:tcPr>
          <w:p w14:paraId="0DE7E9AF">
            <w:pPr>
              <w:rPr>
                <w:rFonts w:ascii="仿宋_GB2312" w:hAnsi="宋体" w:eastAsia="仿宋_GB2312"/>
                <w:color w:val="000000"/>
                <w:sz w:val="18"/>
                <w:szCs w:val="18"/>
              </w:rPr>
            </w:pPr>
          </w:p>
        </w:tc>
        <w:tc>
          <w:tcPr>
            <w:tcW w:w="1620" w:type="dxa"/>
            <w:vMerge w:val="continue"/>
            <w:vAlign w:val="center"/>
          </w:tcPr>
          <w:p w14:paraId="688B3ABC">
            <w:pPr>
              <w:rPr>
                <w:rFonts w:ascii="仿宋_GB2312" w:hAnsi="宋体" w:eastAsia="仿宋_GB2312"/>
                <w:color w:val="000000"/>
                <w:sz w:val="18"/>
                <w:szCs w:val="18"/>
              </w:rPr>
            </w:pPr>
          </w:p>
        </w:tc>
        <w:tc>
          <w:tcPr>
            <w:tcW w:w="1024" w:type="dxa"/>
            <w:vMerge w:val="continue"/>
            <w:vAlign w:val="center"/>
          </w:tcPr>
          <w:p w14:paraId="7B88808A">
            <w:pPr>
              <w:rPr>
                <w:rFonts w:ascii="仿宋_GB2312" w:hAnsi="宋体" w:eastAsia="仿宋_GB2312"/>
                <w:color w:val="000000"/>
                <w:sz w:val="18"/>
                <w:szCs w:val="18"/>
              </w:rPr>
            </w:pPr>
          </w:p>
        </w:tc>
        <w:tc>
          <w:tcPr>
            <w:tcW w:w="1496" w:type="dxa"/>
            <w:vMerge w:val="continue"/>
            <w:vAlign w:val="center"/>
          </w:tcPr>
          <w:p w14:paraId="459FF8A3">
            <w:pPr>
              <w:rPr>
                <w:rFonts w:ascii="仿宋_GB2312" w:hAnsi="宋体" w:eastAsia="仿宋_GB2312"/>
                <w:color w:val="000000"/>
                <w:sz w:val="18"/>
                <w:szCs w:val="18"/>
              </w:rPr>
            </w:pPr>
          </w:p>
        </w:tc>
        <w:tc>
          <w:tcPr>
            <w:tcW w:w="720" w:type="dxa"/>
            <w:vAlign w:val="center"/>
          </w:tcPr>
          <w:p w14:paraId="08D1D49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83FDBD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40" w:type="dxa"/>
            <w:vAlign w:val="center"/>
          </w:tcPr>
          <w:p w14:paraId="501B6E08">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060C732">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Align w:val="center"/>
          </w:tcPr>
          <w:p w14:paraId="23CF25B6">
            <w:pPr>
              <w:jc w:val="center"/>
              <w:rPr>
                <w:rFonts w:ascii="仿宋_GB2312" w:hAnsi="宋体" w:eastAsia="仿宋_GB2312"/>
                <w:color w:val="000000"/>
                <w:sz w:val="18"/>
                <w:szCs w:val="18"/>
              </w:rPr>
            </w:pPr>
          </w:p>
        </w:tc>
        <w:tc>
          <w:tcPr>
            <w:tcW w:w="720" w:type="dxa"/>
            <w:vAlign w:val="center"/>
          </w:tcPr>
          <w:p w14:paraId="4E0365E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71468E47"/>
    <w:p w14:paraId="295DB9A1"/>
    <w:p w14:paraId="5CE46845"/>
    <w:p w14:paraId="28ABD4AC"/>
    <w:p w14:paraId="25F702EF"/>
    <w:p w14:paraId="61EBDD93"/>
    <w:p w14:paraId="12AB2818"/>
    <w:p w14:paraId="4D31A9C3"/>
    <w:p w14:paraId="1E5BEDF3"/>
    <w:p w14:paraId="4DEFE42D"/>
    <w:p w14:paraId="20F4ED2D">
      <w:pPr>
        <w:pStyle w:val="2"/>
        <w:jc w:val="center"/>
        <w:rPr>
          <w:rFonts w:ascii="方正小标宋_GBK" w:hAnsi="方正小标宋_GBK" w:eastAsia="方正小标宋_GBK"/>
          <w:b w:val="0"/>
          <w:bCs w:val="0"/>
          <w:sz w:val="30"/>
        </w:rPr>
      </w:pPr>
      <w:bookmarkStart w:id="6" w:name="_Toc24724714"/>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七</w:t>
      </w:r>
      <w:r>
        <w:rPr>
          <w:rFonts w:hint="eastAsia" w:ascii="方正小标宋_GBK" w:hAnsi="方正小标宋_GBK" w:eastAsia="方正小标宋_GBK"/>
          <w:b w:val="0"/>
          <w:bCs w:val="0"/>
          <w:sz w:val="30"/>
        </w:rPr>
        <w:t>）</w:t>
      </w:r>
      <w:r>
        <w:rPr>
          <w:rFonts w:ascii="方正小标宋_GBK" w:hAnsi="方正小标宋_GBK" w:eastAsia="方正小标宋_GBK"/>
          <w:b w:val="0"/>
          <w:bCs w:val="0"/>
          <w:sz w:val="30"/>
        </w:rPr>
        <w:t>城乡规划</w:t>
      </w:r>
      <w:r>
        <w:rPr>
          <w:rFonts w:hint="eastAsia" w:ascii="方正小标宋_GBK" w:hAnsi="方正小标宋_GBK" w:eastAsia="方正小标宋_GBK"/>
          <w:b w:val="0"/>
          <w:bCs w:val="0"/>
          <w:sz w:val="30"/>
        </w:rPr>
        <w:t>领域基层政务公开标准目录</w:t>
      </w:r>
      <w:bookmarkEnd w:id="6"/>
    </w:p>
    <w:tbl>
      <w:tblPr>
        <w:tblStyle w:val="4"/>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1800"/>
        <w:gridCol w:w="2160"/>
        <w:gridCol w:w="1440"/>
        <w:gridCol w:w="1080"/>
        <w:gridCol w:w="2756"/>
        <w:gridCol w:w="720"/>
        <w:gridCol w:w="709"/>
        <w:gridCol w:w="551"/>
        <w:gridCol w:w="720"/>
        <w:gridCol w:w="720"/>
        <w:gridCol w:w="720"/>
      </w:tblGrid>
      <w:tr w14:paraId="2CB4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14:paraId="069AD68F">
            <w:pPr>
              <w:widowControl/>
              <w:jc w:val="center"/>
              <w:rPr>
                <w:rFonts w:ascii="Times New Roman" w:hAnsi="Times New Roman"/>
                <w:color w:val="000000"/>
                <w:kern w:val="0"/>
                <w:sz w:val="22"/>
              </w:rPr>
            </w:pPr>
            <w:r>
              <w:rPr>
                <w:rFonts w:ascii="Times New Roman" w:hAnsi="宋体"/>
                <w:color w:val="000000"/>
                <w:kern w:val="0"/>
                <w:sz w:val="22"/>
              </w:rPr>
              <w:t>序号</w:t>
            </w:r>
          </w:p>
        </w:tc>
        <w:tc>
          <w:tcPr>
            <w:tcW w:w="1800" w:type="dxa"/>
            <w:gridSpan w:val="2"/>
            <w:shd w:val="clear" w:color="auto" w:fill="auto"/>
            <w:vAlign w:val="center"/>
          </w:tcPr>
          <w:p w14:paraId="32E0C5A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shd w:val="clear" w:color="auto" w:fill="auto"/>
            <w:vAlign w:val="center"/>
          </w:tcPr>
          <w:p w14:paraId="4C7A7BB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160" w:type="dxa"/>
            <w:vMerge w:val="restart"/>
            <w:shd w:val="clear" w:color="auto" w:fill="auto"/>
            <w:vAlign w:val="center"/>
          </w:tcPr>
          <w:p w14:paraId="4B02191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shd w:val="clear" w:color="auto" w:fill="auto"/>
            <w:vAlign w:val="center"/>
          </w:tcPr>
          <w:p w14:paraId="47D5B7E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shd w:val="clear" w:color="auto" w:fill="auto"/>
            <w:vAlign w:val="center"/>
          </w:tcPr>
          <w:p w14:paraId="142791B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756" w:type="dxa"/>
            <w:vMerge w:val="restart"/>
            <w:shd w:val="clear" w:color="auto" w:fill="auto"/>
            <w:vAlign w:val="center"/>
          </w:tcPr>
          <w:p w14:paraId="6325AC7B">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14:paraId="19F7141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14:paraId="1449982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14:paraId="61F67E0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5750F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vAlign w:val="center"/>
          </w:tcPr>
          <w:p w14:paraId="442C10F9">
            <w:pPr>
              <w:widowControl/>
              <w:jc w:val="left"/>
              <w:rPr>
                <w:rFonts w:ascii="Times New Roman" w:hAnsi="Times New Roman"/>
                <w:color w:val="000000"/>
                <w:kern w:val="0"/>
                <w:sz w:val="22"/>
              </w:rPr>
            </w:pPr>
          </w:p>
        </w:tc>
        <w:tc>
          <w:tcPr>
            <w:tcW w:w="720" w:type="dxa"/>
            <w:shd w:val="clear" w:color="auto" w:fill="auto"/>
            <w:vAlign w:val="center"/>
          </w:tcPr>
          <w:p w14:paraId="14D0A46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shd w:val="clear" w:color="auto" w:fill="auto"/>
            <w:vAlign w:val="center"/>
          </w:tcPr>
          <w:p w14:paraId="3586988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shd w:val="clear" w:color="auto" w:fill="auto"/>
            <w:vAlign w:val="center"/>
          </w:tcPr>
          <w:p w14:paraId="15C162FF">
            <w:pPr>
              <w:widowControl/>
              <w:jc w:val="left"/>
              <w:rPr>
                <w:rFonts w:ascii="黑体" w:hAnsi="宋体" w:eastAsia="黑体" w:cs="宋体"/>
                <w:color w:val="000000"/>
                <w:kern w:val="0"/>
                <w:sz w:val="22"/>
              </w:rPr>
            </w:pPr>
          </w:p>
        </w:tc>
        <w:tc>
          <w:tcPr>
            <w:tcW w:w="2160" w:type="dxa"/>
            <w:vMerge w:val="continue"/>
            <w:shd w:val="clear" w:color="auto" w:fill="auto"/>
            <w:vAlign w:val="center"/>
          </w:tcPr>
          <w:p w14:paraId="4DA47B62">
            <w:pPr>
              <w:widowControl/>
              <w:jc w:val="left"/>
              <w:rPr>
                <w:rFonts w:ascii="黑体" w:hAnsi="宋体" w:eastAsia="黑体" w:cs="宋体"/>
                <w:color w:val="000000"/>
                <w:kern w:val="0"/>
                <w:sz w:val="22"/>
              </w:rPr>
            </w:pPr>
          </w:p>
        </w:tc>
        <w:tc>
          <w:tcPr>
            <w:tcW w:w="1440" w:type="dxa"/>
            <w:vMerge w:val="continue"/>
            <w:shd w:val="clear" w:color="auto" w:fill="auto"/>
            <w:vAlign w:val="center"/>
          </w:tcPr>
          <w:p w14:paraId="1B3CFD95">
            <w:pPr>
              <w:widowControl/>
              <w:jc w:val="left"/>
              <w:rPr>
                <w:rFonts w:ascii="黑体" w:hAnsi="宋体" w:eastAsia="黑体" w:cs="宋体"/>
                <w:color w:val="000000"/>
                <w:kern w:val="0"/>
                <w:sz w:val="22"/>
              </w:rPr>
            </w:pPr>
          </w:p>
        </w:tc>
        <w:tc>
          <w:tcPr>
            <w:tcW w:w="1080" w:type="dxa"/>
            <w:vMerge w:val="continue"/>
            <w:shd w:val="clear" w:color="auto" w:fill="auto"/>
            <w:vAlign w:val="center"/>
          </w:tcPr>
          <w:p w14:paraId="54FB273E">
            <w:pPr>
              <w:widowControl/>
              <w:jc w:val="left"/>
              <w:rPr>
                <w:rFonts w:ascii="黑体" w:hAnsi="宋体" w:eastAsia="黑体" w:cs="宋体"/>
                <w:color w:val="000000"/>
                <w:kern w:val="0"/>
                <w:sz w:val="22"/>
              </w:rPr>
            </w:pPr>
          </w:p>
        </w:tc>
        <w:tc>
          <w:tcPr>
            <w:tcW w:w="2756" w:type="dxa"/>
            <w:vMerge w:val="continue"/>
            <w:shd w:val="clear" w:color="auto" w:fill="auto"/>
            <w:vAlign w:val="center"/>
          </w:tcPr>
          <w:p w14:paraId="62E097CF">
            <w:pPr>
              <w:widowControl/>
              <w:jc w:val="left"/>
              <w:rPr>
                <w:rFonts w:ascii="黑体" w:hAnsi="宋体" w:eastAsia="黑体" w:cs="宋体"/>
                <w:kern w:val="0"/>
                <w:sz w:val="22"/>
              </w:rPr>
            </w:pPr>
          </w:p>
        </w:tc>
        <w:tc>
          <w:tcPr>
            <w:tcW w:w="720" w:type="dxa"/>
            <w:shd w:val="clear" w:color="auto" w:fill="auto"/>
            <w:vAlign w:val="center"/>
          </w:tcPr>
          <w:p w14:paraId="2165B3B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14:paraId="50A4CEE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14:paraId="5E9C9BE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14:paraId="2BD1FD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14:paraId="16858BC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14:paraId="5825C05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6EDB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2CBD18BC">
            <w:pPr>
              <w:widowControl/>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shd w:val="clear" w:color="auto" w:fill="auto"/>
            <w:vAlign w:val="center"/>
          </w:tcPr>
          <w:p w14:paraId="74C656B6">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公共</w:t>
            </w:r>
          </w:p>
          <w:p w14:paraId="089B5A25">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服务</w:t>
            </w:r>
          </w:p>
        </w:tc>
        <w:tc>
          <w:tcPr>
            <w:tcW w:w="1080" w:type="dxa"/>
            <w:shd w:val="clear" w:color="auto" w:fill="auto"/>
            <w:vAlign w:val="center"/>
          </w:tcPr>
          <w:p w14:paraId="2DD06AFC">
            <w:pPr>
              <w:widowControl/>
              <w:jc w:val="center"/>
              <w:rPr>
                <w:rFonts w:ascii="仿宋_GB2312" w:hAnsi="宋体" w:eastAsia="仿宋_GB2312"/>
                <w:color w:val="000000"/>
                <w:sz w:val="18"/>
                <w:szCs w:val="18"/>
              </w:rPr>
            </w:pPr>
            <w:r>
              <w:rPr>
                <w:rFonts w:ascii="仿宋_GB2312" w:hAnsi="宋体" w:eastAsia="仿宋_GB2312"/>
                <w:color w:val="000000"/>
                <w:sz w:val="18"/>
                <w:szCs w:val="18"/>
              </w:rPr>
              <w:t>法规文件</w:t>
            </w:r>
          </w:p>
        </w:tc>
        <w:tc>
          <w:tcPr>
            <w:tcW w:w="1800" w:type="dxa"/>
            <w:shd w:val="clear" w:color="auto" w:fill="auto"/>
            <w:vAlign w:val="center"/>
          </w:tcPr>
          <w:p w14:paraId="40B77513">
            <w:pPr>
              <w:widowControl/>
              <w:jc w:val="left"/>
              <w:rPr>
                <w:rFonts w:ascii="仿宋_GB2312" w:hAnsi="宋体" w:eastAsia="仿宋_GB2312"/>
                <w:color w:val="000000"/>
                <w:sz w:val="18"/>
                <w:szCs w:val="18"/>
              </w:rPr>
            </w:pPr>
            <w:r>
              <w:rPr>
                <w:rFonts w:ascii="仿宋_GB2312" w:hAnsi="宋体" w:eastAsia="仿宋_GB2312"/>
                <w:color w:val="000000"/>
                <w:sz w:val="18"/>
                <w:szCs w:val="18"/>
              </w:rPr>
              <w:t>城乡规划领域相关法律、法规、规章、规范性文件</w:t>
            </w:r>
          </w:p>
        </w:tc>
        <w:tc>
          <w:tcPr>
            <w:tcW w:w="2160" w:type="dxa"/>
            <w:shd w:val="clear" w:color="auto" w:fill="auto"/>
            <w:vAlign w:val="center"/>
          </w:tcPr>
          <w:p w14:paraId="0C826E60">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shd w:val="clear" w:color="auto" w:fill="auto"/>
            <w:vAlign w:val="center"/>
          </w:tcPr>
          <w:p w14:paraId="6A0AEF0B">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shd w:val="clear" w:color="auto" w:fill="auto"/>
            <w:vAlign w:val="center"/>
          </w:tcPr>
          <w:p w14:paraId="5DFE27BB">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镇政府规划建设办</w:t>
            </w:r>
          </w:p>
        </w:tc>
        <w:tc>
          <w:tcPr>
            <w:tcW w:w="2756" w:type="dxa"/>
            <w:shd w:val="clear" w:color="auto" w:fill="auto"/>
            <w:vAlign w:val="center"/>
          </w:tcPr>
          <w:p w14:paraId="2B961860">
            <w:pPr>
              <w:widowControl/>
              <w:jc w:val="left"/>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p>
        </w:tc>
        <w:tc>
          <w:tcPr>
            <w:tcW w:w="720" w:type="dxa"/>
            <w:shd w:val="clear" w:color="auto" w:fill="auto"/>
            <w:vAlign w:val="center"/>
          </w:tcPr>
          <w:p w14:paraId="16659C9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2C1C85E5">
            <w:pPr>
              <w:widowControl/>
              <w:jc w:val="center"/>
              <w:rPr>
                <w:rFonts w:ascii="仿宋_GB2312" w:hAnsi="宋体" w:eastAsia="仿宋_GB2312"/>
                <w:color w:val="000000"/>
                <w:sz w:val="18"/>
                <w:szCs w:val="18"/>
              </w:rPr>
            </w:pPr>
          </w:p>
        </w:tc>
        <w:tc>
          <w:tcPr>
            <w:tcW w:w="551" w:type="dxa"/>
            <w:shd w:val="clear" w:color="auto" w:fill="auto"/>
            <w:vAlign w:val="center"/>
          </w:tcPr>
          <w:p w14:paraId="2EAD67B2">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4DB3F32E">
            <w:pPr>
              <w:widowControl/>
              <w:jc w:val="center"/>
              <w:rPr>
                <w:rFonts w:ascii="仿宋_GB2312" w:hAnsi="宋体" w:eastAsia="仿宋_GB2312"/>
                <w:color w:val="000000"/>
                <w:sz w:val="18"/>
                <w:szCs w:val="18"/>
              </w:rPr>
            </w:pPr>
          </w:p>
        </w:tc>
        <w:tc>
          <w:tcPr>
            <w:tcW w:w="720" w:type="dxa"/>
            <w:shd w:val="clear" w:color="auto" w:fill="auto"/>
            <w:vAlign w:val="center"/>
          </w:tcPr>
          <w:p w14:paraId="345AEC2D">
            <w:pPr>
              <w:widowControl/>
              <w:jc w:val="center"/>
              <w:rPr>
                <w:rFonts w:ascii="仿宋_GB2312" w:hAnsi="宋体" w:eastAsia="仿宋_GB2312"/>
                <w:color w:val="000000"/>
                <w:sz w:val="18"/>
                <w:szCs w:val="18"/>
              </w:rPr>
            </w:pPr>
          </w:p>
        </w:tc>
        <w:tc>
          <w:tcPr>
            <w:tcW w:w="720" w:type="dxa"/>
            <w:shd w:val="clear" w:color="auto" w:fill="auto"/>
            <w:vAlign w:val="center"/>
          </w:tcPr>
          <w:p w14:paraId="09759A99">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24CF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492B4192">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shd w:val="clear" w:color="auto" w:fill="auto"/>
            <w:vAlign w:val="center"/>
          </w:tcPr>
          <w:p w14:paraId="2210B540">
            <w:pPr>
              <w:jc w:val="left"/>
              <w:rPr>
                <w:rFonts w:ascii="仿宋_GB2312" w:hAnsi="宋体" w:eastAsia="仿宋_GB2312"/>
                <w:color w:val="000000"/>
                <w:sz w:val="18"/>
                <w:szCs w:val="18"/>
              </w:rPr>
            </w:pPr>
          </w:p>
        </w:tc>
        <w:tc>
          <w:tcPr>
            <w:tcW w:w="1080" w:type="dxa"/>
            <w:shd w:val="clear" w:color="auto" w:fill="auto"/>
            <w:vAlign w:val="center"/>
          </w:tcPr>
          <w:p w14:paraId="3089ED7A">
            <w:pPr>
              <w:widowControl/>
              <w:jc w:val="center"/>
              <w:rPr>
                <w:rFonts w:ascii="仿宋_GB2312" w:hAnsi="宋体" w:eastAsia="仿宋_GB2312"/>
                <w:color w:val="000000"/>
                <w:sz w:val="18"/>
                <w:szCs w:val="18"/>
              </w:rPr>
            </w:pPr>
            <w:r>
              <w:rPr>
                <w:rFonts w:ascii="仿宋_GB2312" w:hAnsi="宋体" w:eastAsia="仿宋_GB2312"/>
                <w:color w:val="000000"/>
                <w:sz w:val="18"/>
                <w:szCs w:val="18"/>
              </w:rPr>
              <w:t>政民互动</w:t>
            </w:r>
          </w:p>
        </w:tc>
        <w:tc>
          <w:tcPr>
            <w:tcW w:w="1800" w:type="dxa"/>
            <w:shd w:val="clear" w:color="auto" w:fill="auto"/>
            <w:vAlign w:val="center"/>
          </w:tcPr>
          <w:p w14:paraId="1A7E6588">
            <w:pPr>
              <w:widowControl/>
              <w:jc w:val="left"/>
              <w:rPr>
                <w:rFonts w:ascii="仿宋_GB2312" w:hAnsi="宋体" w:eastAsia="仿宋_GB2312"/>
                <w:color w:val="000000"/>
                <w:sz w:val="18"/>
                <w:szCs w:val="18"/>
              </w:rPr>
            </w:pPr>
            <w:r>
              <w:rPr>
                <w:rFonts w:ascii="仿宋_GB2312" w:hAnsi="宋体" w:eastAsia="仿宋_GB2312"/>
                <w:color w:val="000000"/>
                <w:sz w:val="18"/>
                <w:szCs w:val="18"/>
              </w:rPr>
              <w:t>城乡规划事项的意见征集、咨询、信访等</w:t>
            </w:r>
          </w:p>
        </w:tc>
        <w:tc>
          <w:tcPr>
            <w:tcW w:w="2160" w:type="dxa"/>
            <w:shd w:val="clear" w:color="auto" w:fill="auto"/>
            <w:vAlign w:val="center"/>
          </w:tcPr>
          <w:p w14:paraId="1BB7B539">
            <w:pPr>
              <w:widowControl/>
              <w:rPr>
                <w:rFonts w:ascii="仿宋_GB2312" w:hAnsi="宋体" w:eastAsia="仿宋_GB2312"/>
                <w:color w:val="000000"/>
                <w:sz w:val="18"/>
                <w:szCs w:val="18"/>
              </w:rPr>
            </w:pPr>
            <w:r>
              <w:rPr>
                <w:rFonts w:ascii="仿宋_GB2312" w:hAnsi="宋体" w:eastAsia="仿宋_GB2312"/>
                <w:color w:val="000000"/>
                <w:sz w:val="18"/>
                <w:szCs w:val="18"/>
              </w:rPr>
              <w:t>《政府信息公开条例》</w:t>
            </w:r>
          </w:p>
        </w:tc>
        <w:tc>
          <w:tcPr>
            <w:tcW w:w="1440" w:type="dxa"/>
            <w:shd w:val="clear" w:color="auto" w:fill="auto"/>
            <w:vAlign w:val="center"/>
          </w:tcPr>
          <w:p w14:paraId="6474978B">
            <w:pPr>
              <w:widowControl/>
              <w:jc w:val="center"/>
              <w:rPr>
                <w:rFonts w:ascii="仿宋_GB2312" w:hAnsi="宋体" w:eastAsia="仿宋_GB2312"/>
                <w:color w:val="000000"/>
                <w:sz w:val="18"/>
                <w:szCs w:val="18"/>
              </w:rPr>
            </w:pPr>
            <w:r>
              <w:rPr>
                <w:rFonts w:ascii="仿宋_GB2312" w:hAnsi="宋体" w:eastAsia="仿宋_GB2312"/>
                <w:color w:val="000000"/>
                <w:sz w:val="18"/>
                <w:szCs w:val="18"/>
              </w:rPr>
              <w:t>实时公开</w:t>
            </w:r>
          </w:p>
        </w:tc>
        <w:tc>
          <w:tcPr>
            <w:tcW w:w="1080" w:type="dxa"/>
            <w:shd w:val="clear" w:color="auto" w:fill="auto"/>
            <w:vAlign w:val="center"/>
          </w:tcPr>
          <w:p w14:paraId="053616AF">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镇政府规划建设办</w:t>
            </w:r>
          </w:p>
        </w:tc>
        <w:tc>
          <w:tcPr>
            <w:tcW w:w="2756" w:type="dxa"/>
            <w:shd w:val="clear" w:color="auto" w:fill="auto"/>
            <w:vAlign w:val="center"/>
          </w:tcPr>
          <w:p w14:paraId="7105190B">
            <w:pPr>
              <w:widowControl/>
              <w:rPr>
                <w:rFonts w:ascii="仿宋_GB2312" w:hAnsi="宋体" w:eastAsia="仿宋_GB2312"/>
                <w:color w:val="000000"/>
                <w:sz w:val="18"/>
                <w:szCs w:val="18"/>
              </w:rPr>
            </w:pPr>
            <w:r>
              <w:rPr>
                <w:rFonts w:ascii="仿宋_GB2312" w:hAnsi="宋体" w:eastAsia="仿宋_GB2312"/>
                <w:color w:val="000000"/>
                <w:sz w:val="18"/>
                <w:szCs w:val="18"/>
              </w:rPr>
              <w:t>■政府网站</w:t>
            </w:r>
          </w:p>
        </w:tc>
        <w:tc>
          <w:tcPr>
            <w:tcW w:w="720" w:type="dxa"/>
            <w:shd w:val="clear" w:color="auto" w:fill="auto"/>
            <w:vAlign w:val="center"/>
          </w:tcPr>
          <w:p w14:paraId="4EED26F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681887F7">
            <w:pPr>
              <w:widowControl/>
              <w:jc w:val="center"/>
              <w:rPr>
                <w:rFonts w:ascii="仿宋_GB2312" w:hAnsi="宋体" w:eastAsia="仿宋_GB2312"/>
                <w:color w:val="000000"/>
                <w:sz w:val="18"/>
                <w:szCs w:val="18"/>
              </w:rPr>
            </w:pPr>
          </w:p>
        </w:tc>
        <w:tc>
          <w:tcPr>
            <w:tcW w:w="551" w:type="dxa"/>
            <w:shd w:val="clear" w:color="auto" w:fill="auto"/>
            <w:vAlign w:val="center"/>
          </w:tcPr>
          <w:p w14:paraId="1D3ABF18">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4E4C9ECE">
            <w:pPr>
              <w:widowControl/>
              <w:jc w:val="center"/>
              <w:rPr>
                <w:rFonts w:ascii="仿宋_GB2312" w:hAnsi="宋体" w:eastAsia="仿宋_GB2312"/>
                <w:color w:val="000000"/>
                <w:sz w:val="18"/>
                <w:szCs w:val="18"/>
              </w:rPr>
            </w:pPr>
          </w:p>
        </w:tc>
        <w:tc>
          <w:tcPr>
            <w:tcW w:w="720" w:type="dxa"/>
            <w:shd w:val="clear" w:color="auto" w:fill="auto"/>
            <w:vAlign w:val="center"/>
          </w:tcPr>
          <w:p w14:paraId="43032BED">
            <w:pPr>
              <w:widowControl/>
              <w:jc w:val="center"/>
              <w:rPr>
                <w:rFonts w:ascii="仿宋_GB2312" w:hAnsi="宋体" w:eastAsia="仿宋_GB2312"/>
                <w:color w:val="000000"/>
                <w:sz w:val="18"/>
                <w:szCs w:val="18"/>
              </w:rPr>
            </w:pPr>
          </w:p>
        </w:tc>
        <w:tc>
          <w:tcPr>
            <w:tcW w:w="720" w:type="dxa"/>
            <w:shd w:val="clear" w:color="auto" w:fill="auto"/>
            <w:vAlign w:val="center"/>
          </w:tcPr>
          <w:p w14:paraId="34D9F6F2">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7CD1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0927FE08">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3</w:t>
            </w:r>
          </w:p>
        </w:tc>
        <w:tc>
          <w:tcPr>
            <w:tcW w:w="720" w:type="dxa"/>
            <w:vMerge w:val="continue"/>
            <w:shd w:val="clear" w:color="auto" w:fill="auto"/>
            <w:vAlign w:val="center"/>
          </w:tcPr>
          <w:p w14:paraId="16F61746">
            <w:pPr>
              <w:jc w:val="center"/>
              <w:rPr>
                <w:rFonts w:ascii="仿宋_GB2312" w:hAnsi="宋体" w:eastAsia="仿宋_GB2312"/>
                <w:color w:val="000000"/>
                <w:sz w:val="18"/>
                <w:szCs w:val="18"/>
              </w:rPr>
            </w:pPr>
          </w:p>
        </w:tc>
        <w:tc>
          <w:tcPr>
            <w:tcW w:w="1080" w:type="dxa"/>
            <w:shd w:val="clear" w:color="auto" w:fill="auto"/>
            <w:vAlign w:val="center"/>
          </w:tcPr>
          <w:p w14:paraId="1BAE36F3">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乡规划及同级的土地利用规划</w:t>
            </w:r>
          </w:p>
        </w:tc>
        <w:tc>
          <w:tcPr>
            <w:tcW w:w="1800" w:type="dxa"/>
            <w:shd w:val="clear" w:color="auto" w:fill="auto"/>
            <w:vAlign w:val="center"/>
          </w:tcPr>
          <w:p w14:paraId="4F807140">
            <w:pPr>
              <w:widowControl/>
              <w:jc w:val="left"/>
              <w:rPr>
                <w:rFonts w:ascii="仿宋_GB2312" w:hAnsi="宋体" w:eastAsia="仿宋_GB2312"/>
                <w:color w:val="000000"/>
                <w:sz w:val="18"/>
                <w:szCs w:val="18"/>
              </w:rPr>
            </w:pPr>
            <w:r>
              <w:rPr>
                <w:rFonts w:ascii="仿宋_GB2312" w:hAnsi="宋体" w:eastAsia="仿宋_GB2312"/>
                <w:color w:val="000000"/>
                <w:sz w:val="18"/>
                <w:szCs w:val="18"/>
              </w:rPr>
              <w:t>脱密后的文本</w:t>
            </w:r>
            <w:r>
              <w:rPr>
                <w:rFonts w:hint="eastAsia" w:ascii="仿宋_GB2312" w:hAnsi="宋体" w:eastAsia="仿宋_GB2312"/>
                <w:color w:val="000000"/>
                <w:sz w:val="18"/>
                <w:szCs w:val="18"/>
              </w:rPr>
              <w:t>及图纸</w:t>
            </w:r>
            <w:r>
              <w:rPr>
                <w:rFonts w:ascii="仿宋_GB2312" w:hAnsi="宋体" w:eastAsia="仿宋_GB2312"/>
                <w:color w:val="000000"/>
                <w:sz w:val="18"/>
                <w:szCs w:val="18"/>
              </w:rPr>
              <w:t>等</w:t>
            </w:r>
          </w:p>
        </w:tc>
        <w:tc>
          <w:tcPr>
            <w:tcW w:w="2160" w:type="dxa"/>
            <w:shd w:val="clear" w:color="auto" w:fill="auto"/>
            <w:vAlign w:val="center"/>
          </w:tcPr>
          <w:p w14:paraId="3583193B">
            <w:pPr>
              <w:widowControl/>
              <w:rPr>
                <w:rFonts w:ascii="仿宋_GB2312" w:hAnsi="宋体" w:eastAsia="仿宋_GB2312"/>
                <w:color w:val="000000"/>
                <w:sz w:val="18"/>
                <w:szCs w:val="18"/>
              </w:rPr>
            </w:pPr>
            <w:r>
              <w:rPr>
                <w:rFonts w:ascii="仿宋_GB2312" w:hAnsi="宋体" w:eastAsia="仿宋_GB2312"/>
                <w:color w:val="000000"/>
                <w:sz w:val="18"/>
                <w:szCs w:val="18"/>
              </w:rPr>
              <w:t>《土地管理法》</w:t>
            </w:r>
            <w:r>
              <w:rPr>
                <w:rFonts w:hint="eastAsia" w:ascii="仿宋_GB2312" w:hAnsi="宋体" w:eastAsia="仿宋_GB2312"/>
                <w:color w:val="000000"/>
                <w:sz w:val="18"/>
                <w:szCs w:val="18"/>
              </w:rPr>
              <w:t>、</w:t>
            </w: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shd w:val="clear" w:color="auto" w:fill="auto"/>
            <w:vAlign w:val="center"/>
          </w:tcPr>
          <w:p w14:paraId="38758243">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shd w:val="clear" w:color="auto" w:fill="auto"/>
            <w:vAlign w:val="center"/>
          </w:tcPr>
          <w:p w14:paraId="2D396008">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镇政府规划建设办</w:t>
            </w:r>
          </w:p>
        </w:tc>
        <w:tc>
          <w:tcPr>
            <w:tcW w:w="2756" w:type="dxa"/>
            <w:shd w:val="clear" w:color="auto" w:fill="auto"/>
            <w:vAlign w:val="center"/>
          </w:tcPr>
          <w:p w14:paraId="4C81C73D">
            <w:pPr>
              <w:widowControl/>
              <w:rPr>
                <w:rFonts w:hint="eastAsia" w:ascii="仿宋_GB2312" w:hAnsi="宋体" w:eastAsia="仿宋_GB2312"/>
                <w:color w:val="000000"/>
                <w:sz w:val="18"/>
                <w:szCs w:val="18"/>
              </w:rPr>
            </w:pPr>
            <w:r>
              <w:rPr>
                <w:rFonts w:ascii="仿宋_GB2312" w:hAnsi="宋体" w:eastAsia="仿宋_GB2312"/>
                <w:color w:val="000000"/>
                <w:sz w:val="18"/>
                <w:szCs w:val="18"/>
              </w:rPr>
              <w:t xml:space="preserve">■政府网站 </w:t>
            </w:r>
          </w:p>
        </w:tc>
        <w:tc>
          <w:tcPr>
            <w:tcW w:w="720" w:type="dxa"/>
            <w:shd w:val="clear" w:color="auto" w:fill="auto"/>
            <w:vAlign w:val="center"/>
          </w:tcPr>
          <w:p w14:paraId="434EC9DE">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260AD0FE">
            <w:pPr>
              <w:widowControl/>
              <w:jc w:val="center"/>
              <w:rPr>
                <w:rFonts w:hint="eastAsia" w:ascii="仿宋_GB2312" w:hAnsi="宋体" w:eastAsia="仿宋_GB2312"/>
                <w:color w:val="000000"/>
                <w:sz w:val="18"/>
                <w:szCs w:val="18"/>
              </w:rPr>
            </w:pPr>
          </w:p>
        </w:tc>
        <w:tc>
          <w:tcPr>
            <w:tcW w:w="551" w:type="dxa"/>
            <w:shd w:val="clear" w:color="auto" w:fill="auto"/>
            <w:vAlign w:val="center"/>
          </w:tcPr>
          <w:p w14:paraId="506BAA2D">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69DE71AA">
            <w:pPr>
              <w:widowControl/>
              <w:jc w:val="center"/>
              <w:rPr>
                <w:rFonts w:ascii="仿宋_GB2312" w:hAnsi="宋体" w:eastAsia="仿宋_GB2312"/>
                <w:color w:val="000000"/>
                <w:sz w:val="18"/>
                <w:szCs w:val="18"/>
              </w:rPr>
            </w:pPr>
          </w:p>
        </w:tc>
        <w:tc>
          <w:tcPr>
            <w:tcW w:w="720" w:type="dxa"/>
            <w:shd w:val="clear" w:color="auto" w:fill="auto"/>
            <w:vAlign w:val="center"/>
          </w:tcPr>
          <w:p w14:paraId="02EB381C">
            <w:pPr>
              <w:widowControl/>
              <w:jc w:val="center"/>
              <w:rPr>
                <w:rFonts w:ascii="仿宋_GB2312" w:hAnsi="宋体" w:eastAsia="仿宋_GB2312"/>
                <w:color w:val="000000"/>
                <w:sz w:val="18"/>
                <w:szCs w:val="18"/>
              </w:rPr>
            </w:pPr>
          </w:p>
        </w:tc>
        <w:tc>
          <w:tcPr>
            <w:tcW w:w="720" w:type="dxa"/>
            <w:shd w:val="clear" w:color="auto" w:fill="auto"/>
            <w:vAlign w:val="center"/>
          </w:tcPr>
          <w:p w14:paraId="6ACBFEFC">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16FA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48EDE912">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4</w:t>
            </w:r>
          </w:p>
        </w:tc>
        <w:tc>
          <w:tcPr>
            <w:tcW w:w="720" w:type="dxa"/>
            <w:shd w:val="clear" w:color="auto" w:fill="auto"/>
            <w:vAlign w:val="center"/>
          </w:tcPr>
          <w:p w14:paraId="519A89F8">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规划编制</w:t>
            </w:r>
          </w:p>
        </w:tc>
        <w:tc>
          <w:tcPr>
            <w:tcW w:w="1080" w:type="dxa"/>
            <w:shd w:val="clear" w:color="auto" w:fill="auto"/>
            <w:vAlign w:val="center"/>
          </w:tcPr>
          <w:p w14:paraId="6606CF91">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部分村庄编制完成的</w:t>
            </w:r>
            <w:r>
              <w:rPr>
                <w:rFonts w:ascii="仿宋_GB2312" w:hAnsi="宋体" w:eastAsia="仿宋_GB2312"/>
                <w:color w:val="000000"/>
                <w:sz w:val="18"/>
                <w:szCs w:val="18"/>
              </w:rPr>
              <w:t>村庄规划</w:t>
            </w:r>
            <w:r>
              <w:rPr>
                <w:rFonts w:hint="eastAsia" w:ascii="仿宋_GB2312" w:hAnsi="宋体" w:eastAsia="仿宋_GB2312"/>
                <w:color w:val="000000"/>
                <w:sz w:val="18"/>
                <w:szCs w:val="18"/>
              </w:rPr>
              <w:t>、村土地利用规划</w:t>
            </w:r>
          </w:p>
        </w:tc>
        <w:tc>
          <w:tcPr>
            <w:tcW w:w="1800" w:type="dxa"/>
            <w:shd w:val="clear" w:color="auto" w:fill="auto"/>
            <w:vAlign w:val="center"/>
          </w:tcPr>
          <w:p w14:paraId="5A163816">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脱密后的文本及附图等</w:t>
            </w:r>
          </w:p>
        </w:tc>
        <w:tc>
          <w:tcPr>
            <w:tcW w:w="2160" w:type="dxa"/>
            <w:shd w:val="clear" w:color="auto" w:fill="auto"/>
            <w:vAlign w:val="center"/>
          </w:tcPr>
          <w:p w14:paraId="4E624E09">
            <w:pPr>
              <w:widowControl/>
              <w:rPr>
                <w:rFonts w:ascii="仿宋_GB2312" w:hAnsi="宋体" w:eastAsia="仿宋_GB2312"/>
                <w:color w:val="000000"/>
                <w:sz w:val="18"/>
                <w:szCs w:val="18"/>
              </w:rPr>
            </w:pPr>
            <w:r>
              <w:rPr>
                <w:rFonts w:ascii="仿宋_GB2312" w:hAnsi="宋体" w:eastAsia="仿宋_GB2312"/>
                <w:color w:val="000000"/>
                <w:sz w:val="18"/>
                <w:szCs w:val="18"/>
              </w:rPr>
              <w:t>《土地管理法》</w:t>
            </w:r>
            <w:r>
              <w:rPr>
                <w:rFonts w:hint="eastAsia" w:ascii="仿宋_GB2312" w:hAnsi="宋体" w:eastAsia="仿宋_GB2312"/>
                <w:color w:val="000000"/>
                <w:sz w:val="18"/>
                <w:szCs w:val="18"/>
              </w:rPr>
              <w:t>、</w:t>
            </w: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r>
              <w:rPr>
                <w:rFonts w:hint="eastAsia" w:ascii="仿宋_GB2312" w:hAnsi="宋体" w:eastAsia="仿宋_GB2312"/>
                <w:color w:val="000000"/>
                <w:sz w:val="18"/>
                <w:szCs w:val="18"/>
              </w:rPr>
              <w:t>、《国土资源部关于有序开展村土地利用规划编制工作的指导意见》</w:t>
            </w:r>
          </w:p>
        </w:tc>
        <w:tc>
          <w:tcPr>
            <w:tcW w:w="1440" w:type="dxa"/>
            <w:shd w:val="clear" w:color="auto" w:fill="auto"/>
            <w:vAlign w:val="center"/>
          </w:tcPr>
          <w:p w14:paraId="7090C9DC">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shd w:val="clear" w:color="auto" w:fill="auto"/>
            <w:vAlign w:val="center"/>
          </w:tcPr>
          <w:p w14:paraId="7F6CBF0D">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镇政府规划建设办</w:t>
            </w:r>
          </w:p>
        </w:tc>
        <w:tc>
          <w:tcPr>
            <w:tcW w:w="2756" w:type="dxa"/>
            <w:shd w:val="clear" w:color="auto" w:fill="auto"/>
            <w:vAlign w:val="center"/>
          </w:tcPr>
          <w:p w14:paraId="6D491E4F">
            <w:pPr>
              <w:widowControl/>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r>
              <w:rPr>
                <w:rFonts w:hint="eastAsia" w:ascii="仿宋_GB2312" w:hAnsi="宋体" w:eastAsia="仿宋_GB2312"/>
                <w:color w:val="000000"/>
                <w:sz w:val="18"/>
                <w:szCs w:val="18"/>
              </w:rPr>
              <w:t xml:space="preserve"> </w:t>
            </w:r>
          </w:p>
        </w:tc>
        <w:tc>
          <w:tcPr>
            <w:tcW w:w="720" w:type="dxa"/>
            <w:shd w:val="clear" w:color="auto" w:fill="auto"/>
            <w:vAlign w:val="center"/>
          </w:tcPr>
          <w:p w14:paraId="4CC56FA9">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3BBC1263">
            <w:pPr>
              <w:widowControl/>
              <w:jc w:val="center"/>
              <w:rPr>
                <w:rFonts w:ascii="仿宋_GB2312" w:hAnsi="宋体" w:eastAsia="仿宋_GB2312"/>
                <w:color w:val="000000"/>
                <w:sz w:val="18"/>
                <w:szCs w:val="18"/>
              </w:rPr>
            </w:pPr>
          </w:p>
        </w:tc>
        <w:tc>
          <w:tcPr>
            <w:tcW w:w="551" w:type="dxa"/>
            <w:shd w:val="clear" w:color="auto" w:fill="auto"/>
            <w:vAlign w:val="center"/>
          </w:tcPr>
          <w:p w14:paraId="5FA6A385">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7109744B">
            <w:pPr>
              <w:widowControl/>
              <w:jc w:val="center"/>
              <w:rPr>
                <w:rFonts w:ascii="仿宋_GB2312" w:hAnsi="宋体" w:eastAsia="仿宋_GB2312"/>
                <w:color w:val="000000"/>
                <w:sz w:val="18"/>
                <w:szCs w:val="18"/>
              </w:rPr>
            </w:pPr>
          </w:p>
        </w:tc>
        <w:tc>
          <w:tcPr>
            <w:tcW w:w="720" w:type="dxa"/>
            <w:shd w:val="clear" w:color="auto" w:fill="auto"/>
            <w:vAlign w:val="center"/>
          </w:tcPr>
          <w:p w14:paraId="121D52A5">
            <w:pPr>
              <w:widowControl/>
              <w:jc w:val="center"/>
              <w:rPr>
                <w:rFonts w:ascii="仿宋_GB2312" w:hAnsi="宋体" w:eastAsia="仿宋_GB2312"/>
                <w:color w:val="000000"/>
                <w:sz w:val="18"/>
                <w:szCs w:val="18"/>
              </w:rPr>
            </w:pPr>
          </w:p>
        </w:tc>
        <w:tc>
          <w:tcPr>
            <w:tcW w:w="720" w:type="dxa"/>
            <w:shd w:val="clear" w:color="auto" w:fill="auto"/>
            <w:vAlign w:val="center"/>
          </w:tcPr>
          <w:p w14:paraId="3FE6657F">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3132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267D7B3D">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5</w:t>
            </w:r>
          </w:p>
        </w:tc>
        <w:tc>
          <w:tcPr>
            <w:tcW w:w="720" w:type="dxa"/>
            <w:vMerge w:val="restart"/>
            <w:shd w:val="clear" w:color="auto" w:fill="auto"/>
            <w:vAlign w:val="center"/>
          </w:tcPr>
          <w:p w14:paraId="42E7CCE1">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规划许可</w:t>
            </w:r>
          </w:p>
        </w:tc>
        <w:tc>
          <w:tcPr>
            <w:tcW w:w="1080" w:type="dxa"/>
            <w:shd w:val="clear" w:color="auto" w:fill="auto"/>
            <w:vAlign w:val="center"/>
          </w:tcPr>
          <w:p w14:paraId="521ABB24">
            <w:pPr>
              <w:widowControl/>
              <w:rPr>
                <w:rFonts w:ascii="仿宋_GB2312" w:hAnsi="宋体" w:eastAsia="仿宋_GB2312"/>
                <w:color w:val="000000"/>
                <w:sz w:val="18"/>
                <w:szCs w:val="18"/>
              </w:rPr>
            </w:pPr>
            <w:r>
              <w:rPr>
                <w:rFonts w:ascii="仿宋_GB2312" w:hAnsi="宋体" w:eastAsia="仿宋_GB2312"/>
                <w:color w:val="000000"/>
                <w:sz w:val="18"/>
                <w:szCs w:val="18"/>
              </w:rPr>
              <w:t>建设项目选址意见书</w:t>
            </w:r>
          </w:p>
        </w:tc>
        <w:tc>
          <w:tcPr>
            <w:tcW w:w="1800" w:type="dxa"/>
            <w:shd w:val="clear" w:color="auto" w:fill="auto"/>
            <w:vAlign w:val="center"/>
          </w:tcPr>
          <w:p w14:paraId="39494AD0">
            <w:pPr>
              <w:widowControl/>
              <w:rPr>
                <w:rFonts w:hint="eastAsia"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shd w:val="clear" w:color="auto" w:fill="auto"/>
            <w:vAlign w:val="center"/>
          </w:tcPr>
          <w:p w14:paraId="491109D6">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shd w:val="clear" w:color="auto" w:fill="auto"/>
            <w:vAlign w:val="center"/>
          </w:tcPr>
          <w:p w14:paraId="0D474123">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shd w:val="clear" w:color="auto" w:fill="auto"/>
            <w:vAlign w:val="center"/>
          </w:tcPr>
          <w:p w14:paraId="581263B5">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镇政府规划建设办</w:t>
            </w:r>
          </w:p>
        </w:tc>
        <w:tc>
          <w:tcPr>
            <w:tcW w:w="2756" w:type="dxa"/>
            <w:shd w:val="clear" w:color="auto" w:fill="auto"/>
            <w:vAlign w:val="center"/>
          </w:tcPr>
          <w:p w14:paraId="29E6185A">
            <w:pPr>
              <w:widowControl/>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r>
              <w:rPr>
                <w:rFonts w:hint="eastAsia" w:ascii="仿宋_GB2312" w:hAnsi="宋体" w:eastAsia="仿宋_GB2312"/>
                <w:color w:val="000000"/>
                <w:sz w:val="18"/>
                <w:szCs w:val="18"/>
              </w:rPr>
              <w:t xml:space="preserve"> </w:t>
            </w:r>
          </w:p>
        </w:tc>
        <w:tc>
          <w:tcPr>
            <w:tcW w:w="720" w:type="dxa"/>
            <w:shd w:val="clear" w:color="auto" w:fill="auto"/>
            <w:vAlign w:val="center"/>
          </w:tcPr>
          <w:p w14:paraId="0C5E8654">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6CA65AEA">
            <w:pPr>
              <w:widowControl/>
              <w:jc w:val="center"/>
              <w:rPr>
                <w:rFonts w:ascii="仿宋_GB2312" w:hAnsi="宋体" w:eastAsia="仿宋_GB2312"/>
                <w:color w:val="000000"/>
                <w:sz w:val="18"/>
                <w:szCs w:val="18"/>
              </w:rPr>
            </w:pPr>
          </w:p>
        </w:tc>
        <w:tc>
          <w:tcPr>
            <w:tcW w:w="551" w:type="dxa"/>
            <w:shd w:val="clear" w:color="auto" w:fill="auto"/>
            <w:vAlign w:val="center"/>
          </w:tcPr>
          <w:p w14:paraId="74A710B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31549722">
            <w:pPr>
              <w:widowControl/>
              <w:jc w:val="center"/>
              <w:rPr>
                <w:rFonts w:ascii="仿宋_GB2312" w:hAnsi="宋体" w:eastAsia="仿宋_GB2312"/>
                <w:color w:val="000000"/>
                <w:sz w:val="18"/>
                <w:szCs w:val="18"/>
              </w:rPr>
            </w:pPr>
          </w:p>
        </w:tc>
        <w:tc>
          <w:tcPr>
            <w:tcW w:w="720" w:type="dxa"/>
            <w:shd w:val="clear" w:color="auto" w:fill="auto"/>
            <w:vAlign w:val="center"/>
          </w:tcPr>
          <w:p w14:paraId="1C3B0744">
            <w:pPr>
              <w:widowControl/>
              <w:jc w:val="center"/>
              <w:rPr>
                <w:rFonts w:ascii="仿宋_GB2312" w:hAnsi="宋体" w:eastAsia="仿宋_GB2312"/>
                <w:color w:val="000000"/>
                <w:sz w:val="18"/>
                <w:szCs w:val="18"/>
              </w:rPr>
            </w:pPr>
          </w:p>
        </w:tc>
        <w:tc>
          <w:tcPr>
            <w:tcW w:w="720" w:type="dxa"/>
            <w:shd w:val="clear" w:color="auto" w:fill="auto"/>
            <w:vAlign w:val="center"/>
          </w:tcPr>
          <w:p w14:paraId="7FCAC36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0125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266C0DA2">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6</w:t>
            </w:r>
          </w:p>
        </w:tc>
        <w:tc>
          <w:tcPr>
            <w:tcW w:w="720" w:type="dxa"/>
            <w:vMerge w:val="continue"/>
            <w:shd w:val="clear" w:color="auto" w:fill="auto"/>
            <w:vAlign w:val="center"/>
          </w:tcPr>
          <w:p w14:paraId="7644CB9D">
            <w:pPr>
              <w:widowControl/>
              <w:jc w:val="center"/>
              <w:rPr>
                <w:rFonts w:ascii="仿宋_GB2312" w:hAnsi="宋体" w:eastAsia="仿宋_GB2312"/>
                <w:color w:val="000000"/>
                <w:sz w:val="18"/>
                <w:szCs w:val="18"/>
              </w:rPr>
            </w:pPr>
          </w:p>
        </w:tc>
        <w:tc>
          <w:tcPr>
            <w:tcW w:w="1080" w:type="dxa"/>
            <w:shd w:val="clear" w:color="auto" w:fill="auto"/>
            <w:vAlign w:val="center"/>
          </w:tcPr>
          <w:p w14:paraId="7E28F2D6">
            <w:pPr>
              <w:widowControl/>
              <w:rPr>
                <w:rFonts w:ascii="仿宋_GB2312" w:hAnsi="宋体" w:eastAsia="仿宋_GB2312"/>
                <w:color w:val="000000"/>
                <w:sz w:val="18"/>
                <w:szCs w:val="18"/>
              </w:rPr>
            </w:pPr>
            <w:r>
              <w:rPr>
                <w:rFonts w:ascii="仿宋_GB2312" w:hAnsi="宋体" w:eastAsia="仿宋_GB2312"/>
                <w:color w:val="000000"/>
                <w:sz w:val="18"/>
                <w:szCs w:val="18"/>
              </w:rPr>
              <w:t>建设用地规划许可证</w:t>
            </w:r>
          </w:p>
        </w:tc>
        <w:tc>
          <w:tcPr>
            <w:tcW w:w="1800" w:type="dxa"/>
            <w:shd w:val="clear" w:color="auto" w:fill="auto"/>
            <w:vAlign w:val="center"/>
          </w:tcPr>
          <w:p w14:paraId="7B894E28">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shd w:val="clear" w:color="auto" w:fill="auto"/>
            <w:vAlign w:val="center"/>
          </w:tcPr>
          <w:p w14:paraId="08766F84">
            <w:pPr>
              <w:widowControl/>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shd w:val="clear" w:color="auto" w:fill="auto"/>
            <w:vAlign w:val="center"/>
          </w:tcPr>
          <w:p w14:paraId="4D68D6FD">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shd w:val="clear" w:color="auto" w:fill="auto"/>
            <w:vAlign w:val="center"/>
          </w:tcPr>
          <w:p w14:paraId="53914A29">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镇政府规划建设办</w:t>
            </w:r>
          </w:p>
        </w:tc>
        <w:tc>
          <w:tcPr>
            <w:tcW w:w="2756" w:type="dxa"/>
            <w:shd w:val="clear" w:color="auto" w:fill="auto"/>
            <w:vAlign w:val="center"/>
          </w:tcPr>
          <w:p w14:paraId="22DB42A0">
            <w:pPr>
              <w:widowControl/>
              <w:spacing w:line="260" w:lineRule="exact"/>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p>
        </w:tc>
        <w:tc>
          <w:tcPr>
            <w:tcW w:w="720" w:type="dxa"/>
            <w:shd w:val="clear" w:color="auto" w:fill="auto"/>
            <w:vAlign w:val="center"/>
          </w:tcPr>
          <w:p w14:paraId="1E4EBAC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4F19A375">
            <w:pPr>
              <w:widowControl/>
              <w:jc w:val="center"/>
              <w:rPr>
                <w:rFonts w:ascii="仿宋_GB2312" w:hAnsi="宋体" w:eastAsia="仿宋_GB2312"/>
                <w:color w:val="000000"/>
                <w:sz w:val="18"/>
                <w:szCs w:val="18"/>
              </w:rPr>
            </w:pPr>
          </w:p>
        </w:tc>
        <w:tc>
          <w:tcPr>
            <w:tcW w:w="551" w:type="dxa"/>
            <w:shd w:val="clear" w:color="auto" w:fill="auto"/>
            <w:vAlign w:val="center"/>
          </w:tcPr>
          <w:p w14:paraId="5CC51283">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475CDF01">
            <w:pPr>
              <w:widowControl/>
              <w:jc w:val="center"/>
              <w:rPr>
                <w:rFonts w:ascii="仿宋_GB2312" w:hAnsi="宋体" w:eastAsia="仿宋_GB2312"/>
                <w:color w:val="000000"/>
                <w:sz w:val="18"/>
                <w:szCs w:val="18"/>
              </w:rPr>
            </w:pPr>
          </w:p>
        </w:tc>
        <w:tc>
          <w:tcPr>
            <w:tcW w:w="720" w:type="dxa"/>
            <w:shd w:val="clear" w:color="auto" w:fill="auto"/>
            <w:vAlign w:val="center"/>
          </w:tcPr>
          <w:p w14:paraId="15E20DD6">
            <w:pPr>
              <w:widowControl/>
              <w:jc w:val="center"/>
              <w:rPr>
                <w:rFonts w:ascii="仿宋_GB2312" w:hAnsi="宋体" w:eastAsia="仿宋_GB2312"/>
                <w:color w:val="000000"/>
                <w:sz w:val="18"/>
                <w:szCs w:val="18"/>
              </w:rPr>
            </w:pPr>
          </w:p>
        </w:tc>
        <w:tc>
          <w:tcPr>
            <w:tcW w:w="720" w:type="dxa"/>
            <w:shd w:val="clear" w:color="auto" w:fill="auto"/>
            <w:vAlign w:val="center"/>
          </w:tcPr>
          <w:p w14:paraId="7C8F2020">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0817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6CD08DD0">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7</w:t>
            </w:r>
          </w:p>
        </w:tc>
        <w:tc>
          <w:tcPr>
            <w:tcW w:w="720" w:type="dxa"/>
            <w:vMerge w:val="continue"/>
            <w:shd w:val="clear" w:color="auto" w:fill="auto"/>
            <w:vAlign w:val="center"/>
          </w:tcPr>
          <w:p w14:paraId="7C3A1553">
            <w:pPr>
              <w:widowControl/>
              <w:jc w:val="center"/>
              <w:rPr>
                <w:rFonts w:ascii="仿宋_GB2312" w:hAnsi="宋体" w:eastAsia="仿宋_GB2312"/>
                <w:color w:val="000000"/>
                <w:sz w:val="18"/>
                <w:szCs w:val="18"/>
              </w:rPr>
            </w:pPr>
          </w:p>
        </w:tc>
        <w:tc>
          <w:tcPr>
            <w:tcW w:w="1080" w:type="dxa"/>
            <w:shd w:val="clear" w:color="auto" w:fill="auto"/>
            <w:vAlign w:val="center"/>
          </w:tcPr>
          <w:p w14:paraId="2B2E634E">
            <w:pPr>
              <w:widowControl/>
              <w:rPr>
                <w:rFonts w:ascii="仿宋_GB2312" w:hAnsi="宋体" w:eastAsia="仿宋_GB2312"/>
                <w:color w:val="000000"/>
                <w:sz w:val="18"/>
                <w:szCs w:val="18"/>
              </w:rPr>
            </w:pPr>
            <w:r>
              <w:rPr>
                <w:rFonts w:ascii="仿宋_GB2312" w:hAnsi="宋体" w:eastAsia="仿宋_GB2312"/>
                <w:color w:val="000000"/>
                <w:sz w:val="18"/>
                <w:szCs w:val="18"/>
              </w:rPr>
              <w:t>建设工程规划许可证</w:t>
            </w:r>
          </w:p>
        </w:tc>
        <w:tc>
          <w:tcPr>
            <w:tcW w:w="1800" w:type="dxa"/>
            <w:shd w:val="clear" w:color="auto" w:fill="auto"/>
            <w:vAlign w:val="center"/>
          </w:tcPr>
          <w:p w14:paraId="538B3BE3">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r>
              <w:rPr>
                <w:rFonts w:hint="eastAsia" w:ascii="仿宋_GB2312" w:hAnsi="宋体" w:eastAsia="仿宋_GB2312"/>
                <w:color w:val="000000"/>
                <w:sz w:val="18"/>
                <w:szCs w:val="18"/>
              </w:rPr>
              <w:t>（涉密项目除外）</w:t>
            </w:r>
          </w:p>
        </w:tc>
        <w:tc>
          <w:tcPr>
            <w:tcW w:w="2160" w:type="dxa"/>
            <w:shd w:val="clear" w:color="auto" w:fill="auto"/>
            <w:vAlign w:val="center"/>
          </w:tcPr>
          <w:p w14:paraId="0134B1E7">
            <w:pPr>
              <w:widowControl/>
              <w:spacing w:line="240" w:lineRule="exact"/>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shd w:val="clear" w:color="auto" w:fill="auto"/>
            <w:vAlign w:val="center"/>
          </w:tcPr>
          <w:p w14:paraId="1DA87238">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shd w:val="clear" w:color="auto" w:fill="auto"/>
            <w:vAlign w:val="center"/>
          </w:tcPr>
          <w:p w14:paraId="64258352">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镇政府规划建设办</w:t>
            </w:r>
          </w:p>
        </w:tc>
        <w:tc>
          <w:tcPr>
            <w:tcW w:w="2756" w:type="dxa"/>
            <w:shd w:val="clear" w:color="auto" w:fill="auto"/>
            <w:vAlign w:val="center"/>
          </w:tcPr>
          <w:p w14:paraId="289B3CEF">
            <w:pPr>
              <w:widowControl/>
              <w:spacing w:line="260" w:lineRule="exact"/>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r>
              <w:rPr>
                <w:rFonts w:hint="eastAsia" w:ascii="仿宋_GB2312" w:hAnsi="宋体" w:eastAsia="仿宋_GB2312"/>
                <w:color w:val="000000"/>
                <w:sz w:val="18"/>
                <w:szCs w:val="18"/>
              </w:rPr>
              <w:t xml:space="preserve"> </w:t>
            </w:r>
          </w:p>
        </w:tc>
        <w:tc>
          <w:tcPr>
            <w:tcW w:w="720" w:type="dxa"/>
            <w:shd w:val="clear" w:color="auto" w:fill="auto"/>
            <w:vAlign w:val="center"/>
          </w:tcPr>
          <w:p w14:paraId="6228E2A2">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4DD7439F">
            <w:pPr>
              <w:widowControl/>
              <w:jc w:val="center"/>
              <w:rPr>
                <w:rFonts w:ascii="仿宋_GB2312" w:hAnsi="宋体" w:eastAsia="仿宋_GB2312"/>
                <w:color w:val="000000"/>
                <w:sz w:val="18"/>
                <w:szCs w:val="18"/>
              </w:rPr>
            </w:pPr>
          </w:p>
        </w:tc>
        <w:tc>
          <w:tcPr>
            <w:tcW w:w="551" w:type="dxa"/>
            <w:shd w:val="clear" w:color="auto" w:fill="auto"/>
            <w:vAlign w:val="center"/>
          </w:tcPr>
          <w:p w14:paraId="655EA0D8">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047C6969">
            <w:pPr>
              <w:widowControl/>
              <w:jc w:val="center"/>
              <w:rPr>
                <w:rFonts w:ascii="仿宋_GB2312" w:hAnsi="宋体" w:eastAsia="仿宋_GB2312"/>
                <w:color w:val="000000"/>
                <w:sz w:val="18"/>
                <w:szCs w:val="18"/>
              </w:rPr>
            </w:pPr>
          </w:p>
        </w:tc>
        <w:tc>
          <w:tcPr>
            <w:tcW w:w="720" w:type="dxa"/>
            <w:shd w:val="clear" w:color="auto" w:fill="auto"/>
            <w:vAlign w:val="center"/>
          </w:tcPr>
          <w:p w14:paraId="4E8F5FA9">
            <w:pPr>
              <w:widowControl/>
              <w:jc w:val="center"/>
              <w:rPr>
                <w:rFonts w:ascii="仿宋_GB2312" w:hAnsi="宋体" w:eastAsia="仿宋_GB2312"/>
                <w:color w:val="000000"/>
                <w:sz w:val="18"/>
                <w:szCs w:val="18"/>
              </w:rPr>
            </w:pPr>
          </w:p>
        </w:tc>
        <w:tc>
          <w:tcPr>
            <w:tcW w:w="720" w:type="dxa"/>
            <w:shd w:val="clear" w:color="auto" w:fill="auto"/>
            <w:vAlign w:val="center"/>
          </w:tcPr>
          <w:p w14:paraId="67D7905A">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r w14:paraId="79EF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0ECF8430">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8</w:t>
            </w:r>
          </w:p>
        </w:tc>
        <w:tc>
          <w:tcPr>
            <w:tcW w:w="720" w:type="dxa"/>
            <w:shd w:val="clear" w:color="auto" w:fill="auto"/>
            <w:vAlign w:val="center"/>
          </w:tcPr>
          <w:p w14:paraId="0CDEB7AB">
            <w:pPr>
              <w:widowControl/>
              <w:jc w:val="center"/>
              <w:rPr>
                <w:rFonts w:ascii="仿宋_GB2312" w:hAnsi="宋体" w:eastAsia="仿宋_GB2312"/>
                <w:color w:val="000000"/>
                <w:sz w:val="18"/>
                <w:szCs w:val="18"/>
              </w:rPr>
            </w:pPr>
            <w:r>
              <w:rPr>
                <w:rFonts w:ascii="仿宋_GB2312" w:hAnsi="宋体" w:eastAsia="仿宋_GB2312"/>
                <w:color w:val="000000"/>
                <w:sz w:val="18"/>
                <w:szCs w:val="18"/>
              </w:rPr>
              <w:t>规划许可</w:t>
            </w:r>
          </w:p>
        </w:tc>
        <w:tc>
          <w:tcPr>
            <w:tcW w:w="1080" w:type="dxa"/>
            <w:shd w:val="clear" w:color="auto" w:fill="auto"/>
            <w:vAlign w:val="center"/>
          </w:tcPr>
          <w:p w14:paraId="29B62A16">
            <w:pPr>
              <w:widowControl/>
              <w:rPr>
                <w:rFonts w:ascii="仿宋_GB2312" w:hAnsi="宋体" w:eastAsia="仿宋_GB2312"/>
                <w:color w:val="000000"/>
                <w:sz w:val="18"/>
                <w:szCs w:val="18"/>
              </w:rPr>
            </w:pPr>
            <w:r>
              <w:rPr>
                <w:rFonts w:ascii="仿宋_GB2312" w:hAnsi="宋体" w:eastAsia="仿宋_GB2312"/>
                <w:color w:val="000000"/>
                <w:sz w:val="18"/>
                <w:szCs w:val="18"/>
              </w:rPr>
              <w:t>乡村建设规划许可证</w:t>
            </w:r>
          </w:p>
        </w:tc>
        <w:tc>
          <w:tcPr>
            <w:tcW w:w="1800" w:type="dxa"/>
            <w:shd w:val="clear" w:color="auto" w:fill="auto"/>
            <w:vAlign w:val="center"/>
          </w:tcPr>
          <w:p w14:paraId="216AF33C">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新办、变更、延续、补证、注销的办理情况</w:t>
            </w:r>
          </w:p>
        </w:tc>
        <w:tc>
          <w:tcPr>
            <w:tcW w:w="2160" w:type="dxa"/>
            <w:shd w:val="clear" w:color="auto" w:fill="auto"/>
            <w:vAlign w:val="center"/>
          </w:tcPr>
          <w:p w14:paraId="22FFC0FD">
            <w:pPr>
              <w:widowControl/>
              <w:spacing w:line="260" w:lineRule="exact"/>
              <w:jc w:val="left"/>
              <w:rPr>
                <w:rFonts w:ascii="仿宋_GB2312" w:hAnsi="宋体" w:eastAsia="仿宋_GB2312"/>
                <w:color w:val="000000"/>
                <w:sz w:val="18"/>
                <w:szCs w:val="18"/>
              </w:rPr>
            </w:pPr>
            <w:r>
              <w:rPr>
                <w:rFonts w:ascii="仿宋_GB2312" w:hAnsi="宋体" w:eastAsia="仿宋_GB2312"/>
                <w:color w:val="000000"/>
                <w:sz w:val="18"/>
                <w:szCs w:val="18"/>
              </w:rPr>
              <w:t>《城乡规划法》</w:t>
            </w:r>
            <w:r>
              <w:rPr>
                <w:rFonts w:hint="eastAsia" w:ascii="仿宋_GB2312" w:hAnsi="宋体" w:eastAsia="仿宋_GB2312"/>
                <w:color w:val="000000"/>
                <w:sz w:val="18"/>
                <w:szCs w:val="18"/>
              </w:rPr>
              <w:t>、</w:t>
            </w:r>
            <w:r>
              <w:rPr>
                <w:rFonts w:ascii="仿宋_GB2312" w:hAnsi="宋体" w:eastAsia="仿宋_GB2312"/>
                <w:color w:val="000000"/>
                <w:sz w:val="18"/>
                <w:szCs w:val="18"/>
              </w:rPr>
              <w:t>《政府信息公开条例》</w:t>
            </w:r>
          </w:p>
        </w:tc>
        <w:tc>
          <w:tcPr>
            <w:tcW w:w="1440" w:type="dxa"/>
            <w:shd w:val="clear" w:color="auto" w:fill="auto"/>
            <w:vAlign w:val="center"/>
          </w:tcPr>
          <w:p w14:paraId="55F2569A">
            <w:pPr>
              <w:widowControl/>
              <w:rPr>
                <w:rFonts w:ascii="仿宋_GB2312" w:hAnsi="宋体" w:eastAsia="仿宋_GB2312"/>
                <w:color w:val="000000"/>
                <w:sz w:val="18"/>
                <w:szCs w:val="18"/>
              </w:rPr>
            </w:pPr>
            <w:r>
              <w:rPr>
                <w:rFonts w:ascii="仿宋_GB2312" w:hAnsi="宋体" w:eastAsia="仿宋_GB2312"/>
                <w:color w:val="000000"/>
                <w:sz w:val="18"/>
                <w:szCs w:val="18"/>
              </w:rPr>
              <w:t>信息形成或者变更之日起20个工作日内</w:t>
            </w:r>
          </w:p>
        </w:tc>
        <w:tc>
          <w:tcPr>
            <w:tcW w:w="1080" w:type="dxa"/>
            <w:shd w:val="clear" w:color="auto" w:fill="auto"/>
            <w:vAlign w:val="center"/>
          </w:tcPr>
          <w:p w14:paraId="5403EDB1">
            <w:pPr>
              <w:widowControl/>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镇政府规划建设办</w:t>
            </w:r>
          </w:p>
        </w:tc>
        <w:tc>
          <w:tcPr>
            <w:tcW w:w="2756" w:type="dxa"/>
            <w:shd w:val="clear" w:color="auto" w:fill="auto"/>
            <w:vAlign w:val="center"/>
          </w:tcPr>
          <w:p w14:paraId="7A9EE526">
            <w:pPr>
              <w:widowControl/>
              <w:rPr>
                <w:rFonts w:ascii="仿宋_GB2312" w:hAnsi="宋体" w:eastAsia="仿宋_GB2312"/>
                <w:color w:val="000000"/>
                <w:sz w:val="18"/>
                <w:szCs w:val="18"/>
              </w:rPr>
            </w:pPr>
            <w:r>
              <w:rPr>
                <w:rFonts w:ascii="仿宋_GB2312" w:hAnsi="宋体" w:eastAsia="仿宋_GB2312"/>
                <w:color w:val="000000"/>
                <w:sz w:val="18"/>
                <w:szCs w:val="18"/>
              </w:rPr>
              <w:t xml:space="preserve">■政府网站 </w:t>
            </w:r>
          </w:p>
        </w:tc>
        <w:tc>
          <w:tcPr>
            <w:tcW w:w="720" w:type="dxa"/>
            <w:shd w:val="clear" w:color="auto" w:fill="auto"/>
            <w:vAlign w:val="center"/>
          </w:tcPr>
          <w:p w14:paraId="11197AEE">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6E0FD399">
            <w:pPr>
              <w:widowControl/>
              <w:jc w:val="center"/>
              <w:rPr>
                <w:rFonts w:ascii="仿宋_GB2312" w:hAnsi="宋体" w:eastAsia="仿宋_GB2312"/>
                <w:color w:val="000000"/>
                <w:sz w:val="18"/>
                <w:szCs w:val="18"/>
              </w:rPr>
            </w:pPr>
          </w:p>
        </w:tc>
        <w:tc>
          <w:tcPr>
            <w:tcW w:w="551" w:type="dxa"/>
            <w:shd w:val="clear" w:color="auto" w:fill="auto"/>
            <w:vAlign w:val="center"/>
          </w:tcPr>
          <w:p w14:paraId="6B66E487">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6B6C8F77">
            <w:pPr>
              <w:widowControl/>
              <w:jc w:val="center"/>
              <w:rPr>
                <w:rFonts w:ascii="仿宋_GB2312" w:hAnsi="宋体" w:eastAsia="仿宋_GB2312"/>
                <w:color w:val="000000"/>
                <w:sz w:val="18"/>
                <w:szCs w:val="18"/>
              </w:rPr>
            </w:pPr>
          </w:p>
        </w:tc>
        <w:tc>
          <w:tcPr>
            <w:tcW w:w="720" w:type="dxa"/>
            <w:shd w:val="clear" w:color="auto" w:fill="auto"/>
            <w:vAlign w:val="center"/>
          </w:tcPr>
          <w:p w14:paraId="7CC3B49F">
            <w:pPr>
              <w:widowControl/>
              <w:jc w:val="center"/>
              <w:rPr>
                <w:rFonts w:ascii="仿宋_GB2312" w:hAnsi="宋体" w:eastAsia="仿宋_GB2312"/>
                <w:color w:val="000000"/>
                <w:sz w:val="18"/>
                <w:szCs w:val="18"/>
              </w:rPr>
            </w:pPr>
          </w:p>
        </w:tc>
        <w:tc>
          <w:tcPr>
            <w:tcW w:w="720" w:type="dxa"/>
            <w:shd w:val="clear" w:color="auto" w:fill="auto"/>
            <w:vAlign w:val="center"/>
          </w:tcPr>
          <w:p w14:paraId="015D549E">
            <w:pPr>
              <w:widowControl/>
              <w:jc w:val="center"/>
              <w:rPr>
                <w:rFonts w:ascii="仿宋_GB2312" w:hAnsi="宋体" w:eastAsia="仿宋_GB2312"/>
                <w:color w:val="000000"/>
                <w:sz w:val="18"/>
                <w:szCs w:val="18"/>
              </w:rPr>
            </w:pPr>
            <w:r>
              <w:rPr>
                <w:rFonts w:ascii="仿宋_GB2312" w:hAnsi="宋体" w:eastAsia="仿宋_GB2312"/>
                <w:color w:val="000000"/>
                <w:sz w:val="18"/>
                <w:szCs w:val="18"/>
              </w:rPr>
              <w:t>√</w:t>
            </w:r>
          </w:p>
        </w:tc>
      </w:tr>
    </w:tbl>
    <w:p w14:paraId="3D426B4C">
      <w:pPr>
        <w:pStyle w:val="2"/>
        <w:jc w:val="both"/>
        <w:rPr>
          <w:rFonts w:hint="eastAsia" w:ascii="方正小标宋_GBK" w:hAnsi="方正小标宋_GBK" w:eastAsia="方正小标宋_GBK"/>
          <w:b w:val="0"/>
          <w:bCs w:val="0"/>
          <w:sz w:val="30"/>
        </w:rPr>
      </w:pPr>
    </w:p>
    <w:p w14:paraId="18DEDAC3">
      <w:pPr>
        <w:pStyle w:val="2"/>
        <w:jc w:val="center"/>
        <w:rPr>
          <w:rFonts w:hint="eastAsia" w:ascii="方正小标宋_GBK" w:hAnsi="方正小标宋_GBK" w:eastAsia="方正小标宋_GBK"/>
          <w:b w:val="0"/>
          <w:bCs w:val="0"/>
          <w:sz w:val="30"/>
        </w:rPr>
      </w:pPr>
    </w:p>
    <w:p w14:paraId="5BEA65C2">
      <w:pPr>
        <w:pStyle w:val="2"/>
        <w:jc w:val="both"/>
        <w:rPr>
          <w:rFonts w:hint="eastAsia" w:ascii="方正小标宋_GBK" w:hAnsi="方正小标宋_GBK" w:eastAsia="方正小标宋_GBK"/>
          <w:b w:val="0"/>
          <w:bCs w:val="0"/>
          <w:sz w:val="30"/>
        </w:rPr>
      </w:pPr>
      <w:r>
        <w:rPr>
          <w:rFonts w:hint="eastAsia" w:ascii="方正小标宋_GBK" w:hAnsi="方正小标宋_GBK" w:eastAsia="方正小标宋_GBK"/>
          <w:b w:val="0"/>
          <w:bCs w:val="0"/>
          <w:sz w:val="30"/>
        </w:rPr>
        <w:br w:type="page"/>
      </w:r>
    </w:p>
    <w:p w14:paraId="75E7281E">
      <w:pPr>
        <w:pStyle w:val="2"/>
        <w:jc w:val="center"/>
        <w:rPr>
          <w:rFonts w:hint="eastAsia" w:ascii="方正小标宋_GBK" w:hAnsi="方正小标宋_GBK" w:eastAsia="方正小标宋_GBK"/>
          <w:b w:val="0"/>
          <w:bCs w:val="0"/>
          <w:sz w:val="30"/>
        </w:rPr>
      </w:pPr>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八</w:t>
      </w:r>
      <w:r>
        <w:rPr>
          <w:rFonts w:hint="eastAsia" w:ascii="方正小标宋_GBK" w:hAnsi="方正小标宋_GBK" w:eastAsia="方正小标宋_GBK"/>
          <w:b w:val="0"/>
          <w:bCs w:val="0"/>
          <w:sz w:val="30"/>
        </w:rPr>
        <w:t>）农村集体土地征收基层政务公开标准目录</w:t>
      </w:r>
    </w:p>
    <w:tbl>
      <w:tblPr>
        <w:tblStyle w:val="4"/>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620"/>
        <w:gridCol w:w="1786"/>
        <w:gridCol w:w="554"/>
        <w:gridCol w:w="875"/>
        <w:gridCol w:w="551"/>
        <w:gridCol w:w="720"/>
        <w:gridCol w:w="720"/>
        <w:gridCol w:w="720"/>
      </w:tblGrid>
      <w:tr w14:paraId="53E12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shd w:val="clear" w:color="auto" w:fill="auto"/>
            <w:vAlign w:val="center"/>
          </w:tcPr>
          <w:p w14:paraId="461CE80B">
            <w:pPr>
              <w:widowControl/>
              <w:jc w:val="center"/>
              <w:rPr>
                <w:rFonts w:ascii="Times New Roman" w:hAnsi="Times New Roman"/>
                <w:color w:val="000000"/>
                <w:kern w:val="0"/>
                <w:sz w:val="22"/>
              </w:rPr>
            </w:pPr>
            <w:r>
              <w:rPr>
                <w:rFonts w:ascii="黑体" w:hAnsi="宋体" w:eastAsia="黑体" w:cs="宋体"/>
                <w:color w:val="000000"/>
                <w:kern w:val="0"/>
                <w:sz w:val="22"/>
              </w:rPr>
              <w:t>序号</w:t>
            </w:r>
          </w:p>
        </w:tc>
        <w:tc>
          <w:tcPr>
            <w:tcW w:w="1440" w:type="dxa"/>
            <w:gridSpan w:val="2"/>
            <w:shd w:val="clear" w:color="auto" w:fill="auto"/>
            <w:vAlign w:val="center"/>
          </w:tcPr>
          <w:p w14:paraId="560692B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shd w:val="clear" w:color="auto" w:fill="auto"/>
            <w:vAlign w:val="center"/>
          </w:tcPr>
          <w:p w14:paraId="272A0CD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shd w:val="clear" w:color="auto" w:fill="auto"/>
            <w:vAlign w:val="center"/>
          </w:tcPr>
          <w:p w14:paraId="2C5F2C3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shd w:val="clear" w:color="auto" w:fill="auto"/>
            <w:vAlign w:val="center"/>
          </w:tcPr>
          <w:p w14:paraId="213186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shd w:val="clear" w:color="auto" w:fill="auto"/>
            <w:vAlign w:val="center"/>
          </w:tcPr>
          <w:p w14:paraId="4B48855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86" w:type="dxa"/>
            <w:vMerge w:val="restart"/>
            <w:shd w:val="clear" w:color="auto" w:fill="auto"/>
            <w:vAlign w:val="center"/>
          </w:tcPr>
          <w:p w14:paraId="066B4CFE">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14:paraId="2CDC34F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14:paraId="524777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14:paraId="52157C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7AF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shd w:val="clear" w:color="auto" w:fill="auto"/>
            <w:vAlign w:val="center"/>
          </w:tcPr>
          <w:p w14:paraId="262BE1FE">
            <w:pPr>
              <w:widowControl/>
              <w:jc w:val="left"/>
              <w:rPr>
                <w:rFonts w:ascii="Times New Roman" w:hAnsi="Times New Roman"/>
                <w:color w:val="000000"/>
                <w:kern w:val="0"/>
                <w:sz w:val="22"/>
              </w:rPr>
            </w:pPr>
          </w:p>
        </w:tc>
        <w:tc>
          <w:tcPr>
            <w:tcW w:w="720" w:type="dxa"/>
            <w:shd w:val="clear" w:color="auto" w:fill="auto"/>
            <w:vAlign w:val="center"/>
          </w:tcPr>
          <w:p w14:paraId="43B76F9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shd w:val="clear" w:color="auto" w:fill="auto"/>
            <w:vAlign w:val="center"/>
          </w:tcPr>
          <w:p w14:paraId="3D7C6FA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shd w:val="clear" w:color="auto" w:fill="auto"/>
            <w:vAlign w:val="center"/>
          </w:tcPr>
          <w:p w14:paraId="6563834B">
            <w:pPr>
              <w:widowControl/>
              <w:jc w:val="left"/>
              <w:rPr>
                <w:rFonts w:ascii="黑体" w:hAnsi="宋体" w:eastAsia="黑体" w:cs="宋体"/>
                <w:color w:val="000000"/>
                <w:kern w:val="0"/>
                <w:sz w:val="22"/>
              </w:rPr>
            </w:pPr>
          </w:p>
        </w:tc>
        <w:tc>
          <w:tcPr>
            <w:tcW w:w="1260" w:type="dxa"/>
            <w:vMerge w:val="continue"/>
            <w:shd w:val="clear" w:color="auto" w:fill="auto"/>
            <w:vAlign w:val="center"/>
          </w:tcPr>
          <w:p w14:paraId="1B7B1C7C">
            <w:pPr>
              <w:widowControl/>
              <w:jc w:val="left"/>
              <w:rPr>
                <w:rFonts w:ascii="黑体" w:hAnsi="宋体" w:eastAsia="黑体" w:cs="宋体"/>
                <w:color w:val="000000"/>
                <w:kern w:val="0"/>
                <w:sz w:val="22"/>
              </w:rPr>
            </w:pPr>
          </w:p>
        </w:tc>
        <w:tc>
          <w:tcPr>
            <w:tcW w:w="1980" w:type="dxa"/>
            <w:vMerge w:val="continue"/>
            <w:shd w:val="clear" w:color="auto" w:fill="auto"/>
            <w:vAlign w:val="center"/>
          </w:tcPr>
          <w:p w14:paraId="5DE8DE0D">
            <w:pPr>
              <w:widowControl/>
              <w:jc w:val="left"/>
              <w:rPr>
                <w:rFonts w:ascii="黑体" w:hAnsi="宋体" w:eastAsia="黑体" w:cs="宋体"/>
                <w:color w:val="000000"/>
                <w:kern w:val="0"/>
                <w:sz w:val="22"/>
              </w:rPr>
            </w:pPr>
          </w:p>
        </w:tc>
        <w:tc>
          <w:tcPr>
            <w:tcW w:w="1620" w:type="dxa"/>
            <w:vMerge w:val="continue"/>
            <w:shd w:val="clear" w:color="auto" w:fill="auto"/>
            <w:vAlign w:val="center"/>
          </w:tcPr>
          <w:p w14:paraId="2353F184">
            <w:pPr>
              <w:widowControl/>
              <w:jc w:val="left"/>
              <w:rPr>
                <w:rFonts w:ascii="黑体" w:hAnsi="宋体" w:eastAsia="黑体" w:cs="宋体"/>
                <w:color w:val="000000"/>
                <w:kern w:val="0"/>
                <w:sz w:val="22"/>
              </w:rPr>
            </w:pPr>
          </w:p>
        </w:tc>
        <w:tc>
          <w:tcPr>
            <w:tcW w:w="1786" w:type="dxa"/>
            <w:vMerge w:val="continue"/>
            <w:shd w:val="clear" w:color="auto" w:fill="auto"/>
            <w:vAlign w:val="center"/>
          </w:tcPr>
          <w:p w14:paraId="43E2BC4C">
            <w:pPr>
              <w:widowControl/>
              <w:jc w:val="left"/>
              <w:rPr>
                <w:rFonts w:ascii="黑体" w:hAnsi="宋体" w:eastAsia="黑体" w:cs="宋体"/>
                <w:kern w:val="0"/>
                <w:sz w:val="22"/>
              </w:rPr>
            </w:pPr>
          </w:p>
        </w:tc>
        <w:tc>
          <w:tcPr>
            <w:tcW w:w="554" w:type="dxa"/>
            <w:shd w:val="clear" w:color="auto" w:fill="auto"/>
            <w:vAlign w:val="center"/>
          </w:tcPr>
          <w:p w14:paraId="797DFA3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shd w:val="clear" w:color="auto" w:fill="auto"/>
            <w:vAlign w:val="center"/>
          </w:tcPr>
          <w:p w14:paraId="761E703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14:paraId="76FDA29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14:paraId="24C13A1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14:paraId="53CBFB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14:paraId="4CB4A63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CBE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shd w:val="clear" w:color="auto" w:fill="auto"/>
            <w:vAlign w:val="center"/>
          </w:tcPr>
          <w:p w14:paraId="075C027C">
            <w:pPr>
              <w:widowControl/>
              <w:spacing w:line="320" w:lineRule="exact"/>
              <w:jc w:val="center"/>
              <w:rPr>
                <w:rFonts w:ascii="仿宋_GB2312" w:eastAsia="仿宋_GB2312"/>
                <w:color w:val="000000"/>
                <w:sz w:val="18"/>
                <w:szCs w:val="18"/>
              </w:rPr>
            </w:pPr>
            <w:r>
              <w:rPr>
                <w:rFonts w:ascii="仿宋_GB2312" w:eastAsia="仿宋_GB2312"/>
                <w:color w:val="000000"/>
                <w:sz w:val="18"/>
                <w:szCs w:val="18"/>
              </w:rPr>
              <w:t>1</w:t>
            </w:r>
          </w:p>
        </w:tc>
        <w:tc>
          <w:tcPr>
            <w:tcW w:w="720" w:type="dxa"/>
            <w:shd w:val="clear" w:color="auto" w:fill="auto"/>
            <w:vAlign w:val="center"/>
          </w:tcPr>
          <w:p w14:paraId="33F95C64">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征地管理政策</w:t>
            </w:r>
          </w:p>
        </w:tc>
        <w:tc>
          <w:tcPr>
            <w:tcW w:w="720" w:type="dxa"/>
            <w:shd w:val="clear" w:color="auto" w:fill="auto"/>
            <w:vAlign w:val="center"/>
          </w:tcPr>
          <w:p w14:paraId="49D4F68C">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2714" w:type="dxa"/>
            <w:shd w:val="clear" w:color="auto" w:fill="auto"/>
            <w:vAlign w:val="center"/>
          </w:tcPr>
          <w:p w14:paraId="546441AA">
            <w:pPr>
              <w:widowControl/>
              <w:spacing w:line="240" w:lineRule="exact"/>
              <w:jc w:val="left"/>
              <w:rPr>
                <w:rFonts w:hint="eastAsia" w:ascii="仿宋_GB2312" w:eastAsia="仿宋_GB2312"/>
                <w:color w:val="000000"/>
                <w:sz w:val="18"/>
                <w:szCs w:val="18"/>
              </w:rPr>
            </w:pPr>
            <w:r>
              <w:rPr>
                <w:rFonts w:hint="eastAsia" w:ascii="仿宋_GB2312" w:eastAsia="仿宋_GB2312"/>
                <w:color w:val="000000"/>
                <w:sz w:val="18"/>
                <w:szCs w:val="18"/>
              </w:rPr>
              <w:t>征地补偿安置法律以及适用于本地区的政策、技术标准等规定要求。1.法律法规和规章；2.征地前期准备、征地审查报批、征地组织实施规范性文件；3.土地补偿费和安置补助费标准（征地区片综合地价或征地统一年产值标准）；4.地上附着物和青苗补偿费标准；〔*农村村民住宅拆迁补偿标准〕；〔*征地工作流程图〕。</w:t>
            </w:r>
          </w:p>
        </w:tc>
        <w:tc>
          <w:tcPr>
            <w:tcW w:w="1260" w:type="dxa"/>
            <w:shd w:val="clear" w:color="auto" w:fill="auto"/>
            <w:vAlign w:val="center"/>
          </w:tcPr>
          <w:p w14:paraId="3ADB6C58">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《政府信息公开条例》</w:t>
            </w:r>
          </w:p>
        </w:tc>
        <w:tc>
          <w:tcPr>
            <w:tcW w:w="1980" w:type="dxa"/>
            <w:shd w:val="clear" w:color="auto" w:fill="auto"/>
            <w:vAlign w:val="center"/>
          </w:tcPr>
          <w:p w14:paraId="67C5B64D">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自该信息形成或者变更之日起20个工作日内予以公开，法律法规另有规定的除外。</w:t>
            </w:r>
          </w:p>
        </w:tc>
        <w:tc>
          <w:tcPr>
            <w:tcW w:w="1620" w:type="dxa"/>
            <w:shd w:val="clear" w:color="auto" w:fill="auto"/>
            <w:vAlign w:val="center"/>
          </w:tcPr>
          <w:p w14:paraId="35169641">
            <w:pPr>
              <w:widowControl/>
              <w:spacing w:line="240" w:lineRule="exact"/>
              <w:rPr>
                <w:rFonts w:hint="eastAsia" w:ascii="仿宋_GB2312"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786" w:type="dxa"/>
            <w:shd w:val="clear" w:color="auto" w:fill="auto"/>
            <w:vAlign w:val="center"/>
          </w:tcPr>
          <w:p w14:paraId="08E72284">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554" w:type="dxa"/>
            <w:shd w:val="clear" w:color="auto" w:fill="auto"/>
            <w:vAlign w:val="center"/>
          </w:tcPr>
          <w:p w14:paraId="1388CC7A">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875" w:type="dxa"/>
            <w:shd w:val="clear" w:color="auto" w:fill="auto"/>
            <w:vAlign w:val="center"/>
          </w:tcPr>
          <w:p w14:paraId="30C10E95">
            <w:pPr>
              <w:widowControl/>
              <w:spacing w:line="240" w:lineRule="exact"/>
              <w:jc w:val="center"/>
              <w:rPr>
                <w:rFonts w:hint="eastAsia" w:ascii="仿宋_GB2312" w:eastAsia="仿宋_GB2312"/>
                <w:color w:val="000000"/>
                <w:sz w:val="18"/>
                <w:szCs w:val="18"/>
              </w:rPr>
            </w:pPr>
          </w:p>
        </w:tc>
        <w:tc>
          <w:tcPr>
            <w:tcW w:w="551" w:type="dxa"/>
            <w:shd w:val="clear" w:color="auto" w:fill="auto"/>
            <w:vAlign w:val="center"/>
          </w:tcPr>
          <w:p w14:paraId="2584622F">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vAlign w:val="center"/>
          </w:tcPr>
          <w:p w14:paraId="5E199468">
            <w:pPr>
              <w:widowControl/>
              <w:spacing w:line="240" w:lineRule="exact"/>
              <w:jc w:val="center"/>
              <w:rPr>
                <w:rFonts w:hint="eastAsia" w:ascii="仿宋_GB2312" w:eastAsia="仿宋_GB2312"/>
                <w:color w:val="000000"/>
                <w:sz w:val="18"/>
                <w:szCs w:val="18"/>
              </w:rPr>
            </w:pPr>
          </w:p>
        </w:tc>
        <w:tc>
          <w:tcPr>
            <w:tcW w:w="720" w:type="dxa"/>
            <w:shd w:val="clear" w:color="auto" w:fill="auto"/>
            <w:vAlign w:val="center"/>
          </w:tcPr>
          <w:p w14:paraId="664E498F">
            <w:pPr>
              <w:widowControl/>
              <w:spacing w:line="240" w:lineRule="exact"/>
              <w:jc w:val="center"/>
              <w:rPr>
                <w:rFonts w:hint="eastAsia" w:ascii="仿宋_GB2312" w:eastAsia="仿宋_GB2312"/>
                <w:color w:val="000000"/>
                <w:sz w:val="18"/>
                <w:szCs w:val="18"/>
              </w:rPr>
            </w:pPr>
          </w:p>
        </w:tc>
        <w:tc>
          <w:tcPr>
            <w:tcW w:w="720" w:type="dxa"/>
            <w:shd w:val="clear" w:color="auto" w:fill="auto"/>
            <w:vAlign w:val="center"/>
          </w:tcPr>
          <w:p w14:paraId="6A70D951">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14:paraId="6BF4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6" w:hRule="atLeast"/>
          <w:jc w:val="center"/>
        </w:trPr>
        <w:tc>
          <w:tcPr>
            <w:tcW w:w="540" w:type="dxa"/>
            <w:vMerge w:val="restart"/>
            <w:shd w:val="clear" w:color="auto" w:fill="auto"/>
            <w:vAlign w:val="center"/>
          </w:tcPr>
          <w:p w14:paraId="60E5F9E8">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Merge w:val="restart"/>
            <w:shd w:val="clear" w:color="auto" w:fill="auto"/>
            <w:vAlign w:val="center"/>
          </w:tcPr>
          <w:p w14:paraId="75C58F5C">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shd w:val="clear" w:color="auto" w:fill="auto"/>
            <w:vAlign w:val="center"/>
          </w:tcPr>
          <w:p w14:paraId="37CE252D">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拟征收土地告知</w:t>
            </w:r>
          </w:p>
        </w:tc>
        <w:tc>
          <w:tcPr>
            <w:tcW w:w="2714" w:type="dxa"/>
            <w:vMerge w:val="restart"/>
            <w:shd w:val="clear" w:color="auto" w:fill="auto"/>
            <w:vAlign w:val="center"/>
          </w:tcPr>
          <w:p w14:paraId="65B60099">
            <w:pPr>
              <w:widowControl/>
              <w:spacing w:line="240" w:lineRule="exact"/>
              <w:jc w:val="left"/>
              <w:rPr>
                <w:rFonts w:hint="eastAsia"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1.拟征收土地用途；2.拟征收土地的位置和范围；3.征地补偿标准及安置途径；4.开展土地现状调查的安排；5.拟征收土地的原用途管控（包括不得抢栽、抢种、抢建等有关规定）；6.听证权利；〔*对土地现状调查结果有异议的救济措施〕。</w:t>
            </w:r>
          </w:p>
        </w:tc>
        <w:tc>
          <w:tcPr>
            <w:tcW w:w="1260" w:type="dxa"/>
            <w:vMerge w:val="restart"/>
            <w:shd w:val="clear" w:color="auto" w:fill="auto"/>
            <w:vAlign w:val="center"/>
          </w:tcPr>
          <w:p w14:paraId="234AEE54">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《国务院关于深化改革严格土地管理的决定》</w:t>
            </w:r>
          </w:p>
        </w:tc>
        <w:tc>
          <w:tcPr>
            <w:tcW w:w="1980" w:type="dxa"/>
            <w:shd w:val="clear" w:color="auto" w:fill="auto"/>
            <w:vAlign w:val="center"/>
          </w:tcPr>
          <w:p w14:paraId="66BB99D1">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p w14:paraId="524182F2">
            <w:pPr>
              <w:spacing w:line="240" w:lineRule="exact"/>
              <w:rPr>
                <w:rFonts w:hint="eastAsia" w:ascii="仿宋_GB2312" w:eastAsia="仿宋_GB2312"/>
                <w:color w:val="000000"/>
                <w:sz w:val="18"/>
                <w:szCs w:val="18"/>
              </w:rPr>
            </w:pPr>
          </w:p>
        </w:tc>
        <w:tc>
          <w:tcPr>
            <w:tcW w:w="1620" w:type="dxa"/>
            <w:vMerge w:val="restart"/>
            <w:shd w:val="clear" w:color="auto" w:fill="auto"/>
            <w:vAlign w:val="center"/>
          </w:tcPr>
          <w:p w14:paraId="7202059E">
            <w:pPr>
              <w:widowControl/>
              <w:spacing w:line="240" w:lineRule="exact"/>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镇政府规划建设办</w:t>
            </w:r>
          </w:p>
        </w:tc>
        <w:tc>
          <w:tcPr>
            <w:tcW w:w="1786" w:type="dxa"/>
            <w:vMerge w:val="restart"/>
            <w:shd w:val="clear" w:color="auto" w:fill="auto"/>
            <w:vAlign w:val="center"/>
          </w:tcPr>
          <w:p w14:paraId="64C5DDDC">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■社区/村公示栏（电子屏）</w:t>
            </w:r>
          </w:p>
          <w:p w14:paraId="394EFA96">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554" w:type="dxa"/>
            <w:shd w:val="clear" w:color="auto" w:fill="auto"/>
            <w:vAlign w:val="center"/>
          </w:tcPr>
          <w:p w14:paraId="2E93101D">
            <w:pPr>
              <w:widowControl/>
              <w:spacing w:line="240" w:lineRule="exact"/>
              <w:jc w:val="center"/>
              <w:rPr>
                <w:rFonts w:hint="eastAsia" w:ascii="仿宋_GB2312" w:eastAsia="仿宋_GB2312"/>
                <w:color w:val="000000"/>
                <w:sz w:val="18"/>
                <w:szCs w:val="18"/>
              </w:rPr>
            </w:pPr>
          </w:p>
        </w:tc>
        <w:tc>
          <w:tcPr>
            <w:tcW w:w="875" w:type="dxa"/>
            <w:shd w:val="clear" w:color="auto" w:fill="auto"/>
            <w:vAlign w:val="center"/>
          </w:tcPr>
          <w:p w14:paraId="3AF58801">
            <w:pPr>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shd w:val="clear" w:color="auto" w:fill="auto"/>
            <w:vAlign w:val="center"/>
          </w:tcPr>
          <w:p w14:paraId="3DF6E6A1">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shd w:val="clear" w:color="auto" w:fill="auto"/>
            <w:vAlign w:val="center"/>
          </w:tcPr>
          <w:p w14:paraId="301D2036">
            <w:pPr>
              <w:widowControl/>
              <w:spacing w:line="240" w:lineRule="exact"/>
              <w:jc w:val="center"/>
              <w:rPr>
                <w:rFonts w:hint="eastAsia" w:ascii="仿宋_GB2312" w:eastAsia="仿宋_GB2312"/>
                <w:color w:val="000000"/>
                <w:sz w:val="18"/>
                <w:szCs w:val="18"/>
              </w:rPr>
            </w:pPr>
          </w:p>
        </w:tc>
        <w:tc>
          <w:tcPr>
            <w:tcW w:w="720" w:type="dxa"/>
            <w:vMerge w:val="restart"/>
            <w:shd w:val="clear" w:color="auto" w:fill="auto"/>
            <w:vAlign w:val="center"/>
          </w:tcPr>
          <w:p w14:paraId="04A14683">
            <w:pPr>
              <w:widowControl/>
              <w:spacing w:line="240" w:lineRule="exact"/>
              <w:jc w:val="center"/>
              <w:rPr>
                <w:rFonts w:hint="eastAsia" w:ascii="仿宋_GB2312" w:eastAsia="仿宋_GB2312"/>
                <w:color w:val="000000"/>
                <w:sz w:val="18"/>
                <w:szCs w:val="18"/>
              </w:rPr>
            </w:pPr>
          </w:p>
        </w:tc>
        <w:tc>
          <w:tcPr>
            <w:tcW w:w="720" w:type="dxa"/>
            <w:vMerge w:val="restart"/>
            <w:shd w:val="clear" w:color="auto" w:fill="auto"/>
            <w:vAlign w:val="center"/>
          </w:tcPr>
          <w:p w14:paraId="0BA67D5B">
            <w:pPr>
              <w:widowControl/>
              <w:spacing w:line="240" w:lineRule="exact"/>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14:paraId="5674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shd w:val="clear" w:color="auto" w:fill="auto"/>
            <w:vAlign w:val="center"/>
          </w:tcPr>
          <w:p w14:paraId="3446F84E">
            <w:pPr>
              <w:widowControl/>
              <w:jc w:val="center"/>
              <w:rPr>
                <w:rFonts w:ascii="仿宋_GB2312" w:eastAsia="仿宋_GB2312"/>
                <w:color w:val="000000"/>
                <w:sz w:val="18"/>
                <w:szCs w:val="18"/>
              </w:rPr>
            </w:pPr>
          </w:p>
        </w:tc>
        <w:tc>
          <w:tcPr>
            <w:tcW w:w="720" w:type="dxa"/>
            <w:vMerge w:val="continue"/>
            <w:shd w:val="clear" w:color="auto" w:fill="auto"/>
            <w:vAlign w:val="center"/>
          </w:tcPr>
          <w:p w14:paraId="4928124D">
            <w:pPr>
              <w:widowControl/>
              <w:jc w:val="center"/>
              <w:rPr>
                <w:rFonts w:hint="eastAsia" w:ascii="仿宋_GB2312" w:eastAsia="仿宋_GB2312"/>
                <w:color w:val="000000"/>
                <w:sz w:val="18"/>
                <w:szCs w:val="18"/>
              </w:rPr>
            </w:pPr>
          </w:p>
        </w:tc>
        <w:tc>
          <w:tcPr>
            <w:tcW w:w="720" w:type="dxa"/>
            <w:vMerge w:val="continue"/>
            <w:shd w:val="clear" w:color="auto" w:fill="auto"/>
            <w:vAlign w:val="center"/>
          </w:tcPr>
          <w:p w14:paraId="1771FDFE">
            <w:pPr>
              <w:widowControl/>
              <w:spacing w:line="320" w:lineRule="exact"/>
              <w:jc w:val="center"/>
              <w:rPr>
                <w:rFonts w:hint="eastAsia" w:ascii="仿宋_GB2312" w:eastAsia="仿宋_GB2312"/>
                <w:color w:val="000000"/>
                <w:sz w:val="18"/>
                <w:szCs w:val="18"/>
              </w:rPr>
            </w:pPr>
          </w:p>
        </w:tc>
        <w:tc>
          <w:tcPr>
            <w:tcW w:w="2714" w:type="dxa"/>
            <w:vMerge w:val="continue"/>
            <w:shd w:val="clear" w:color="auto" w:fill="auto"/>
            <w:vAlign w:val="center"/>
          </w:tcPr>
          <w:p w14:paraId="534054D3">
            <w:pPr>
              <w:widowControl/>
              <w:jc w:val="left"/>
              <w:rPr>
                <w:rFonts w:hint="eastAsia" w:ascii="仿宋_GB2312" w:eastAsia="仿宋_GB2312"/>
                <w:color w:val="000000"/>
                <w:sz w:val="18"/>
                <w:szCs w:val="18"/>
              </w:rPr>
            </w:pPr>
          </w:p>
        </w:tc>
        <w:tc>
          <w:tcPr>
            <w:tcW w:w="1260" w:type="dxa"/>
            <w:vMerge w:val="continue"/>
            <w:shd w:val="clear" w:color="auto" w:fill="auto"/>
            <w:vAlign w:val="center"/>
          </w:tcPr>
          <w:p w14:paraId="6B831403">
            <w:pPr>
              <w:widowControl/>
              <w:rPr>
                <w:rFonts w:hint="eastAsia" w:ascii="仿宋_GB2312" w:eastAsia="仿宋_GB2312"/>
                <w:color w:val="000000"/>
                <w:sz w:val="18"/>
                <w:szCs w:val="18"/>
              </w:rPr>
            </w:pPr>
          </w:p>
        </w:tc>
        <w:tc>
          <w:tcPr>
            <w:tcW w:w="1980" w:type="dxa"/>
            <w:shd w:val="clear" w:color="auto" w:fill="auto"/>
            <w:vAlign w:val="center"/>
          </w:tcPr>
          <w:p w14:paraId="35B695CD">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收到征地批准文件之日起10个工作日内，在政府网站、征地信息公开平台公开。</w:t>
            </w:r>
          </w:p>
        </w:tc>
        <w:tc>
          <w:tcPr>
            <w:tcW w:w="1620" w:type="dxa"/>
            <w:vMerge w:val="continue"/>
            <w:shd w:val="clear" w:color="auto" w:fill="auto"/>
            <w:vAlign w:val="center"/>
          </w:tcPr>
          <w:p w14:paraId="697A9A1E">
            <w:pPr>
              <w:widowControl/>
              <w:rPr>
                <w:rFonts w:hint="eastAsia" w:ascii="仿宋_GB2312" w:eastAsia="仿宋_GB2312"/>
                <w:color w:val="000000"/>
                <w:sz w:val="18"/>
                <w:szCs w:val="18"/>
              </w:rPr>
            </w:pPr>
          </w:p>
        </w:tc>
        <w:tc>
          <w:tcPr>
            <w:tcW w:w="1786" w:type="dxa"/>
            <w:vMerge w:val="continue"/>
            <w:shd w:val="clear" w:color="auto" w:fill="auto"/>
            <w:vAlign w:val="center"/>
          </w:tcPr>
          <w:p w14:paraId="6BEA0F01">
            <w:pPr>
              <w:widowControl/>
              <w:rPr>
                <w:rFonts w:hint="eastAsia" w:ascii="仿宋_GB2312" w:eastAsia="仿宋_GB2312"/>
                <w:color w:val="000000"/>
                <w:sz w:val="18"/>
                <w:szCs w:val="18"/>
              </w:rPr>
            </w:pPr>
          </w:p>
        </w:tc>
        <w:tc>
          <w:tcPr>
            <w:tcW w:w="554" w:type="dxa"/>
            <w:shd w:val="clear" w:color="auto" w:fill="auto"/>
            <w:vAlign w:val="center"/>
          </w:tcPr>
          <w:p w14:paraId="427CDCBF">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875" w:type="dxa"/>
            <w:shd w:val="clear" w:color="auto" w:fill="auto"/>
            <w:vAlign w:val="center"/>
          </w:tcPr>
          <w:p w14:paraId="5AEFFB85">
            <w:pPr>
              <w:jc w:val="center"/>
              <w:rPr>
                <w:rFonts w:hint="eastAsia" w:ascii="仿宋_GB2312" w:eastAsia="仿宋_GB2312"/>
                <w:color w:val="000000"/>
                <w:sz w:val="18"/>
                <w:szCs w:val="18"/>
              </w:rPr>
            </w:pPr>
          </w:p>
        </w:tc>
        <w:tc>
          <w:tcPr>
            <w:tcW w:w="551" w:type="dxa"/>
            <w:vMerge w:val="continue"/>
            <w:shd w:val="clear" w:color="auto" w:fill="auto"/>
            <w:vAlign w:val="center"/>
          </w:tcPr>
          <w:p w14:paraId="7577DEB5">
            <w:pPr>
              <w:widowControl/>
              <w:spacing w:line="240" w:lineRule="exact"/>
              <w:jc w:val="center"/>
              <w:rPr>
                <w:rFonts w:hint="eastAsia" w:ascii="仿宋_GB2312" w:eastAsia="仿宋_GB2312"/>
                <w:color w:val="000000"/>
                <w:sz w:val="18"/>
                <w:szCs w:val="18"/>
              </w:rPr>
            </w:pPr>
          </w:p>
        </w:tc>
        <w:tc>
          <w:tcPr>
            <w:tcW w:w="720" w:type="dxa"/>
            <w:vMerge w:val="continue"/>
            <w:shd w:val="clear" w:color="auto" w:fill="auto"/>
            <w:vAlign w:val="center"/>
          </w:tcPr>
          <w:p w14:paraId="44AB1D57">
            <w:pPr>
              <w:widowControl/>
              <w:spacing w:line="240" w:lineRule="exact"/>
              <w:jc w:val="center"/>
              <w:rPr>
                <w:rFonts w:hint="eastAsia" w:ascii="仿宋_GB2312" w:eastAsia="仿宋_GB2312"/>
                <w:color w:val="000000"/>
                <w:sz w:val="18"/>
                <w:szCs w:val="18"/>
              </w:rPr>
            </w:pPr>
          </w:p>
        </w:tc>
        <w:tc>
          <w:tcPr>
            <w:tcW w:w="720" w:type="dxa"/>
            <w:vMerge w:val="continue"/>
            <w:shd w:val="clear" w:color="auto" w:fill="auto"/>
            <w:vAlign w:val="center"/>
          </w:tcPr>
          <w:p w14:paraId="69C16DA6">
            <w:pPr>
              <w:widowControl/>
              <w:spacing w:line="240" w:lineRule="exact"/>
              <w:jc w:val="center"/>
              <w:rPr>
                <w:rFonts w:hint="eastAsia" w:ascii="仿宋_GB2312" w:eastAsia="仿宋_GB2312"/>
                <w:color w:val="000000"/>
                <w:sz w:val="18"/>
                <w:szCs w:val="18"/>
              </w:rPr>
            </w:pPr>
          </w:p>
        </w:tc>
        <w:tc>
          <w:tcPr>
            <w:tcW w:w="720" w:type="dxa"/>
            <w:vMerge w:val="continue"/>
            <w:shd w:val="clear" w:color="auto" w:fill="auto"/>
            <w:vAlign w:val="center"/>
          </w:tcPr>
          <w:p w14:paraId="50EF3A24">
            <w:pPr>
              <w:widowControl/>
              <w:spacing w:line="240" w:lineRule="exact"/>
              <w:jc w:val="center"/>
              <w:rPr>
                <w:rFonts w:hint="eastAsia" w:ascii="仿宋_GB2312" w:eastAsia="仿宋_GB2312"/>
                <w:color w:val="000000"/>
                <w:sz w:val="18"/>
                <w:szCs w:val="18"/>
              </w:rPr>
            </w:pPr>
          </w:p>
        </w:tc>
      </w:tr>
      <w:tr w14:paraId="2BDA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shd w:val="clear" w:color="auto" w:fill="auto"/>
            <w:vAlign w:val="center"/>
          </w:tcPr>
          <w:p w14:paraId="587FE749">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restart"/>
            <w:shd w:val="clear" w:color="auto" w:fill="auto"/>
            <w:vAlign w:val="center"/>
          </w:tcPr>
          <w:p w14:paraId="0B956782">
            <w:pPr>
              <w:widowControl/>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Merge w:val="restart"/>
            <w:shd w:val="clear" w:color="auto" w:fill="auto"/>
            <w:vAlign w:val="center"/>
          </w:tcPr>
          <w:p w14:paraId="7F072D54">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拟征收土地现状调查</w:t>
            </w:r>
          </w:p>
        </w:tc>
        <w:tc>
          <w:tcPr>
            <w:tcW w:w="2714" w:type="dxa"/>
            <w:vMerge w:val="restart"/>
            <w:shd w:val="clear" w:color="auto" w:fill="auto"/>
            <w:vAlign w:val="center"/>
          </w:tcPr>
          <w:p w14:paraId="4300FB58">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拟征收土地现状调查结果按规定确认后，调查结果予以公开。</w:t>
            </w:r>
          </w:p>
          <w:p w14:paraId="2C103126">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1.征收土地勘测调查表；</w:t>
            </w:r>
          </w:p>
          <w:p w14:paraId="0D1981BF">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2.地上附着物和青苗调查登记表；</w:t>
            </w:r>
          </w:p>
          <w:p w14:paraId="3C94F45C">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〔*土地勘测定界图件（涉及国家秘密的项目除外；图件应按有关法律法规规定予以技术处理）〕。</w:t>
            </w:r>
          </w:p>
          <w:p w14:paraId="663B9244">
            <w:pPr>
              <w:widowControl/>
              <w:rPr>
                <w:rFonts w:ascii="仿宋_GB2312" w:eastAsia="仿宋_GB2312"/>
                <w:color w:val="000000"/>
                <w:sz w:val="18"/>
                <w:szCs w:val="18"/>
              </w:rPr>
            </w:pPr>
          </w:p>
        </w:tc>
        <w:tc>
          <w:tcPr>
            <w:tcW w:w="1260" w:type="dxa"/>
            <w:vMerge w:val="restart"/>
            <w:shd w:val="clear" w:color="auto" w:fill="auto"/>
            <w:vAlign w:val="center"/>
          </w:tcPr>
          <w:p w14:paraId="5B86DD75">
            <w:pPr>
              <w:widowControl/>
              <w:rPr>
                <w:rFonts w:ascii="仿宋_GB2312" w:eastAsia="仿宋_GB2312"/>
                <w:color w:val="000000"/>
                <w:sz w:val="18"/>
                <w:szCs w:val="18"/>
              </w:rPr>
            </w:pPr>
            <w:r>
              <w:rPr>
                <w:rFonts w:hint="eastAsia" w:ascii="仿宋_GB2312" w:eastAsia="仿宋_GB2312"/>
                <w:color w:val="000000"/>
                <w:sz w:val="18"/>
                <w:szCs w:val="18"/>
              </w:rPr>
              <w:t>《土地管理法》、《国务院关于深化改革严格土地管理的决定》</w:t>
            </w:r>
          </w:p>
        </w:tc>
        <w:tc>
          <w:tcPr>
            <w:tcW w:w="1980" w:type="dxa"/>
            <w:shd w:val="clear" w:color="auto" w:fill="auto"/>
            <w:vAlign w:val="center"/>
          </w:tcPr>
          <w:p w14:paraId="2EA87373">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拟征收土地现状调查结束后5个工作日内，在村公示栏公开。</w:t>
            </w:r>
          </w:p>
        </w:tc>
        <w:tc>
          <w:tcPr>
            <w:tcW w:w="1620" w:type="dxa"/>
            <w:vMerge w:val="restart"/>
            <w:shd w:val="clear" w:color="auto" w:fill="auto"/>
            <w:vAlign w:val="center"/>
          </w:tcPr>
          <w:p w14:paraId="7A3552A6">
            <w:pPr>
              <w:widowControl/>
              <w:spacing w:line="240" w:lineRule="exact"/>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镇政府规划建设办</w:t>
            </w:r>
          </w:p>
        </w:tc>
        <w:tc>
          <w:tcPr>
            <w:tcW w:w="1786" w:type="dxa"/>
            <w:vMerge w:val="restart"/>
            <w:shd w:val="clear" w:color="auto" w:fill="auto"/>
            <w:vAlign w:val="center"/>
          </w:tcPr>
          <w:p w14:paraId="54CF21FE">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■社区/村公示栏（电子屏）</w:t>
            </w:r>
          </w:p>
          <w:p w14:paraId="6F1FA596">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 xml:space="preserve">■政府网站    </w:t>
            </w:r>
          </w:p>
        </w:tc>
        <w:tc>
          <w:tcPr>
            <w:tcW w:w="554" w:type="dxa"/>
            <w:shd w:val="clear" w:color="auto" w:fill="auto"/>
            <w:vAlign w:val="center"/>
          </w:tcPr>
          <w:p w14:paraId="3A6C5214">
            <w:pPr>
              <w:widowControl/>
              <w:jc w:val="center"/>
              <w:rPr>
                <w:rFonts w:ascii="仿宋_GB2312" w:eastAsia="仿宋_GB2312"/>
                <w:color w:val="000000"/>
                <w:sz w:val="18"/>
                <w:szCs w:val="18"/>
              </w:rPr>
            </w:pPr>
          </w:p>
        </w:tc>
        <w:tc>
          <w:tcPr>
            <w:tcW w:w="875" w:type="dxa"/>
            <w:shd w:val="clear" w:color="auto" w:fill="auto"/>
            <w:vAlign w:val="center"/>
          </w:tcPr>
          <w:p w14:paraId="39534FA7">
            <w:pPr>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Merge w:val="restart"/>
            <w:shd w:val="clear" w:color="auto" w:fill="auto"/>
            <w:vAlign w:val="center"/>
          </w:tcPr>
          <w:p w14:paraId="3C7C3DB7">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Merge w:val="restart"/>
            <w:shd w:val="clear" w:color="auto" w:fill="auto"/>
            <w:vAlign w:val="center"/>
          </w:tcPr>
          <w:p w14:paraId="7C8585CF">
            <w:pPr>
              <w:widowControl/>
              <w:jc w:val="center"/>
              <w:rPr>
                <w:rFonts w:ascii="仿宋_GB2312" w:eastAsia="仿宋_GB2312"/>
                <w:color w:val="000000"/>
                <w:sz w:val="18"/>
                <w:szCs w:val="18"/>
              </w:rPr>
            </w:pPr>
          </w:p>
        </w:tc>
        <w:tc>
          <w:tcPr>
            <w:tcW w:w="720" w:type="dxa"/>
            <w:vMerge w:val="restart"/>
            <w:shd w:val="clear" w:color="auto" w:fill="auto"/>
            <w:vAlign w:val="center"/>
          </w:tcPr>
          <w:p w14:paraId="66D886A3">
            <w:pPr>
              <w:widowControl/>
              <w:jc w:val="center"/>
              <w:rPr>
                <w:rFonts w:ascii="仿宋_GB2312" w:eastAsia="仿宋_GB2312"/>
                <w:color w:val="000000"/>
                <w:sz w:val="18"/>
                <w:szCs w:val="18"/>
              </w:rPr>
            </w:pPr>
          </w:p>
        </w:tc>
        <w:tc>
          <w:tcPr>
            <w:tcW w:w="720" w:type="dxa"/>
            <w:vMerge w:val="restart"/>
            <w:shd w:val="clear" w:color="auto" w:fill="auto"/>
            <w:vAlign w:val="center"/>
          </w:tcPr>
          <w:p w14:paraId="3AAD83C1">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787E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shd w:val="clear" w:color="auto" w:fill="auto"/>
            <w:vAlign w:val="center"/>
          </w:tcPr>
          <w:p w14:paraId="20A2D70B">
            <w:pPr>
              <w:widowControl/>
              <w:jc w:val="center"/>
              <w:rPr>
                <w:rFonts w:ascii="仿宋_GB2312" w:eastAsia="仿宋_GB2312"/>
                <w:color w:val="000000"/>
                <w:sz w:val="18"/>
                <w:szCs w:val="18"/>
              </w:rPr>
            </w:pPr>
          </w:p>
        </w:tc>
        <w:tc>
          <w:tcPr>
            <w:tcW w:w="720" w:type="dxa"/>
            <w:vMerge w:val="continue"/>
            <w:shd w:val="clear" w:color="auto" w:fill="auto"/>
            <w:vAlign w:val="center"/>
          </w:tcPr>
          <w:p w14:paraId="4A1EC331">
            <w:pPr>
              <w:widowControl/>
              <w:jc w:val="center"/>
              <w:rPr>
                <w:rFonts w:hint="eastAsia" w:ascii="仿宋_GB2312" w:eastAsia="仿宋_GB2312"/>
                <w:color w:val="000000"/>
                <w:sz w:val="18"/>
                <w:szCs w:val="18"/>
              </w:rPr>
            </w:pPr>
          </w:p>
        </w:tc>
        <w:tc>
          <w:tcPr>
            <w:tcW w:w="720" w:type="dxa"/>
            <w:vMerge w:val="continue"/>
            <w:shd w:val="clear" w:color="auto" w:fill="auto"/>
            <w:vAlign w:val="center"/>
          </w:tcPr>
          <w:p w14:paraId="72D7F134">
            <w:pPr>
              <w:widowControl/>
              <w:spacing w:line="320" w:lineRule="exact"/>
              <w:jc w:val="center"/>
              <w:rPr>
                <w:rFonts w:hint="eastAsia" w:ascii="仿宋_GB2312" w:eastAsia="仿宋_GB2312"/>
                <w:color w:val="000000"/>
                <w:sz w:val="18"/>
                <w:szCs w:val="18"/>
              </w:rPr>
            </w:pPr>
          </w:p>
        </w:tc>
        <w:tc>
          <w:tcPr>
            <w:tcW w:w="2714" w:type="dxa"/>
            <w:vMerge w:val="continue"/>
            <w:shd w:val="clear" w:color="auto" w:fill="auto"/>
            <w:vAlign w:val="center"/>
          </w:tcPr>
          <w:p w14:paraId="1629D34D">
            <w:pPr>
              <w:rPr>
                <w:rFonts w:hint="eastAsia" w:ascii="仿宋_GB2312" w:eastAsia="仿宋_GB2312"/>
                <w:color w:val="000000"/>
                <w:sz w:val="18"/>
                <w:szCs w:val="18"/>
              </w:rPr>
            </w:pPr>
          </w:p>
        </w:tc>
        <w:tc>
          <w:tcPr>
            <w:tcW w:w="1260" w:type="dxa"/>
            <w:vMerge w:val="continue"/>
            <w:shd w:val="clear" w:color="auto" w:fill="auto"/>
            <w:vAlign w:val="center"/>
          </w:tcPr>
          <w:p w14:paraId="20CC1CA9">
            <w:pPr>
              <w:widowControl/>
              <w:rPr>
                <w:rFonts w:ascii="仿宋_GB2312" w:eastAsia="仿宋_GB2312"/>
                <w:color w:val="000000"/>
                <w:sz w:val="18"/>
                <w:szCs w:val="18"/>
              </w:rPr>
            </w:pPr>
          </w:p>
        </w:tc>
        <w:tc>
          <w:tcPr>
            <w:tcW w:w="1980" w:type="dxa"/>
            <w:shd w:val="clear" w:color="auto" w:fill="auto"/>
            <w:vAlign w:val="center"/>
          </w:tcPr>
          <w:p w14:paraId="1AF93777">
            <w:pPr>
              <w:spacing w:line="240" w:lineRule="exact"/>
              <w:rPr>
                <w:rFonts w:hint="eastAsia"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收到征地批准文件之日起10个工作日内，在政府网站、征地信息公开平台公开。</w:t>
            </w:r>
          </w:p>
        </w:tc>
        <w:tc>
          <w:tcPr>
            <w:tcW w:w="1620" w:type="dxa"/>
            <w:vMerge w:val="continue"/>
            <w:shd w:val="clear" w:color="auto" w:fill="auto"/>
            <w:vAlign w:val="center"/>
          </w:tcPr>
          <w:p w14:paraId="19092F7E">
            <w:pPr>
              <w:widowControl/>
              <w:spacing w:line="320" w:lineRule="exact"/>
              <w:jc w:val="center"/>
              <w:rPr>
                <w:rFonts w:hint="eastAsia" w:ascii="仿宋_GB2312" w:eastAsia="仿宋_GB2312"/>
                <w:color w:val="000000"/>
                <w:sz w:val="18"/>
                <w:szCs w:val="18"/>
              </w:rPr>
            </w:pPr>
          </w:p>
        </w:tc>
        <w:tc>
          <w:tcPr>
            <w:tcW w:w="1786" w:type="dxa"/>
            <w:vMerge w:val="continue"/>
            <w:shd w:val="clear" w:color="auto" w:fill="auto"/>
            <w:vAlign w:val="center"/>
          </w:tcPr>
          <w:p w14:paraId="28D4A02D">
            <w:pPr>
              <w:widowControl/>
              <w:rPr>
                <w:rFonts w:hint="eastAsia" w:ascii="仿宋_GB2312" w:eastAsia="仿宋_GB2312"/>
                <w:color w:val="000000"/>
                <w:sz w:val="18"/>
                <w:szCs w:val="18"/>
              </w:rPr>
            </w:pPr>
          </w:p>
        </w:tc>
        <w:tc>
          <w:tcPr>
            <w:tcW w:w="554" w:type="dxa"/>
            <w:shd w:val="clear" w:color="auto" w:fill="auto"/>
            <w:vAlign w:val="center"/>
          </w:tcPr>
          <w:p w14:paraId="60D9ADE6">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shd w:val="clear" w:color="auto" w:fill="auto"/>
            <w:vAlign w:val="center"/>
          </w:tcPr>
          <w:p w14:paraId="4207BF04">
            <w:pPr>
              <w:jc w:val="center"/>
              <w:rPr>
                <w:rFonts w:hint="eastAsia" w:ascii="仿宋_GB2312" w:eastAsia="仿宋_GB2312"/>
                <w:color w:val="000000"/>
                <w:sz w:val="18"/>
                <w:szCs w:val="18"/>
              </w:rPr>
            </w:pPr>
          </w:p>
        </w:tc>
        <w:tc>
          <w:tcPr>
            <w:tcW w:w="551" w:type="dxa"/>
            <w:vMerge w:val="continue"/>
            <w:shd w:val="clear" w:color="auto" w:fill="auto"/>
            <w:vAlign w:val="center"/>
          </w:tcPr>
          <w:p w14:paraId="53580568">
            <w:pPr>
              <w:widowControl/>
              <w:jc w:val="center"/>
              <w:rPr>
                <w:rFonts w:hint="eastAsia" w:ascii="仿宋_GB2312" w:eastAsia="仿宋_GB2312"/>
                <w:color w:val="000000"/>
                <w:sz w:val="18"/>
                <w:szCs w:val="18"/>
              </w:rPr>
            </w:pPr>
          </w:p>
        </w:tc>
        <w:tc>
          <w:tcPr>
            <w:tcW w:w="720" w:type="dxa"/>
            <w:vMerge w:val="continue"/>
            <w:shd w:val="clear" w:color="auto" w:fill="auto"/>
            <w:vAlign w:val="center"/>
          </w:tcPr>
          <w:p w14:paraId="0ADE2959">
            <w:pPr>
              <w:widowControl/>
              <w:jc w:val="center"/>
              <w:rPr>
                <w:rFonts w:ascii="仿宋_GB2312" w:eastAsia="仿宋_GB2312"/>
                <w:color w:val="000000"/>
                <w:sz w:val="18"/>
                <w:szCs w:val="18"/>
              </w:rPr>
            </w:pPr>
          </w:p>
        </w:tc>
        <w:tc>
          <w:tcPr>
            <w:tcW w:w="720" w:type="dxa"/>
            <w:vMerge w:val="continue"/>
            <w:shd w:val="clear" w:color="auto" w:fill="auto"/>
            <w:vAlign w:val="center"/>
          </w:tcPr>
          <w:p w14:paraId="3D55271E">
            <w:pPr>
              <w:widowControl/>
              <w:jc w:val="center"/>
              <w:rPr>
                <w:rFonts w:hint="eastAsia" w:ascii="仿宋_GB2312" w:eastAsia="仿宋_GB2312"/>
                <w:color w:val="000000"/>
                <w:sz w:val="18"/>
                <w:szCs w:val="18"/>
              </w:rPr>
            </w:pPr>
          </w:p>
        </w:tc>
        <w:tc>
          <w:tcPr>
            <w:tcW w:w="720" w:type="dxa"/>
            <w:vMerge w:val="continue"/>
            <w:shd w:val="clear" w:color="auto" w:fill="auto"/>
            <w:vAlign w:val="center"/>
          </w:tcPr>
          <w:p w14:paraId="4D3D0123">
            <w:pPr>
              <w:widowControl/>
              <w:jc w:val="center"/>
              <w:rPr>
                <w:rFonts w:hint="eastAsia" w:ascii="仿宋_GB2312" w:eastAsia="仿宋_GB2312"/>
                <w:color w:val="000000"/>
                <w:sz w:val="18"/>
                <w:szCs w:val="18"/>
              </w:rPr>
            </w:pPr>
          </w:p>
        </w:tc>
      </w:tr>
      <w:tr w14:paraId="19F3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shd w:val="clear" w:color="auto" w:fill="auto"/>
            <w:vAlign w:val="center"/>
          </w:tcPr>
          <w:p w14:paraId="16587035">
            <w:pPr>
              <w:widowControl/>
              <w:jc w:val="center"/>
              <w:rPr>
                <w:rFonts w:ascii="仿宋_GB2312" w:eastAsia="仿宋_GB2312"/>
                <w:color w:val="000000"/>
                <w:sz w:val="18"/>
                <w:szCs w:val="18"/>
              </w:rPr>
            </w:pPr>
          </w:p>
        </w:tc>
        <w:tc>
          <w:tcPr>
            <w:tcW w:w="720" w:type="dxa"/>
            <w:vMerge w:val="continue"/>
            <w:shd w:val="clear" w:color="auto" w:fill="auto"/>
            <w:vAlign w:val="center"/>
          </w:tcPr>
          <w:p w14:paraId="72BA7ABA">
            <w:pPr>
              <w:widowControl/>
              <w:jc w:val="center"/>
              <w:rPr>
                <w:rFonts w:ascii="仿宋_GB2312" w:eastAsia="仿宋_GB2312"/>
                <w:color w:val="000000"/>
                <w:sz w:val="18"/>
                <w:szCs w:val="18"/>
              </w:rPr>
            </w:pPr>
          </w:p>
        </w:tc>
        <w:tc>
          <w:tcPr>
            <w:tcW w:w="720" w:type="dxa"/>
            <w:vMerge w:val="continue"/>
            <w:shd w:val="clear" w:color="auto" w:fill="auto"/>
            <w:vAlign w:val="center"/>
          </w:tcPr>
          <w:p w14:paraId="093A686C">
            <w:pPr>
              <w:widowControl/>
              <w:spacing w:line="320" w:lineRule="exact"/>
              <w:jc w:val="center"/>
              <w:rPr>
                <w:rFonts w:ascii="仿宋_GB2312" w:eastAsia="仿宋_GB2312"/>
                <w:color w:val="000000"/>
                <w:sz w:val="18"/>
                <w:szCs w:val="18"/>
              </w:rPr>
            </w:pPr>
          </w:p>
        </w:tc>
        <w:tc>
          <w:tcPr>
            <w:tcW w:w="2714" w:type="dxa"/>
            <w:vMerge w:val="continue"/>
            <w:shd w:val="clear" w:color="auto" w:fill="auto"/>
            <w:vAlign w:val="center"/>
          </w:tcPr>
          <w:p w14:paraId="5AAFA275">
            <w:pPr>
              <w:widowControl/>
              <w:rPr>
                <w:rFonts w:ascii="仿宋_GB2312" w:eastAsia="仿宋_GB2312"/>
                <w:color w:val="000000"/>
                <w:sz w:val="18"/>
                <w:szCs w:val="18"/>
              </w:rPr>
            </w:pPr>
          </w:p>
        </w:tc>
        <w:tc>
          <w:tcPr>
            <w:tcW w:w="1260" w:type="dxa"/>
            <w:vMerge w:val="continue"/>
            <w:shd w:val="clear" w:color="auto" w:fill="auto"/>
            <w:vAlign w:val="center"/>
          </w:tcPr>
          <w:p w14:paraId="3EE471D2">
            <w:pPr>
              <w:widowControl/>
              <w:rPr>
                <w:rFonts w:ascii="仿宋_GB2312" w:eastAsia="仿宋_GB2312"/>
                <w:color w:val="000000"/>
                <w:sz w:val="18"/>
                <w:szCs w:val="18"/>
              </w:rPr>
            </w:pPr>
          </w:p>
        </w:tc>
        <w:tc>
          <w:tcPr>
            <w:tcW w:w="1980" w:type="dxa"/>
            <w:shd w:val="clear" w:color="auto" w:fill="auto"/>
            <w:vAlign w:val="center"/>
          </w:tcPr>
          <w:p w14:paraId="680B2F73">
            <w:pPr>
              <w:rPr>
                <w:rFonts w:hint="eastAsia" w:ascii="仿宋_GB2312" w:eastAsia="仿宋_GB2312"/>
                <w:color w:val="000000"/>
                <w:sz w:val="18"/>
                <w:szCs w:val="18"/>
              </w:rPr>
            </w:pPr>
            <w:r>
              <w:rPr>
                <w:rFonts w:hint="eastAsia" w:ascii="仿宋_GB2312" w:eastAsia="仿宋_GB2312"/>
                <w:color w:val="000000"/>
                <w:sz w:val="18"/>
                <w:szCs w:val="18"/>
              </w:rPr>
              <w:t>收到征地批准文件之日起10个工作日内，在政府网站、征地信息公开平台公开。</w:t>
            </w:r>
          </w:p>
        </w:tc>
        <w:tc>
          <w:tcPr>
            <w:tcW w:w="1620" w:type="dxa"/>
            <w:vMerge w:val="continue"/>
            <w:shd w:val="clear" w:color="auto" w:fill="auto"/>
            <w:vAlign w:val="center"/>
          </w:tcPr>
          <w:p w14:paraId="19925DC4">
            <w:pPr>
              <w:widowControl/>
              <w:spacing w:line="320" w:lineRule="exact"/>
              <w:jc w:val="center"/>
              <w:rPr>
                <w:rFonts w:ascii="仿宋_GB2312" w:eastAsia="仿宋_GB2312"/>
                <w:color w:val="000000"/>
                <w:sz w:val="18"/>
                <w:szCs w:val="18"/>
              </w:rPr>
            </w:pPr>
          </w:p>
        </w:tc>
        <w:tc>
          <w:tcPr>
            <w:tcW w:w="1786" w:type="dxa"/>
            <w:vMerge w:val="continue"/>
            <w:shd w:val="clear" w:color="auto" w:fill="auto"/>
            <w:vAlign w:val="center"/>
          </w:tcPr>
          <w:p w14:paraId="737BDB5D">
            <w:pPr>
              <w:widowControl/>
              <w:rPr>
                <w:rFonts w:ascii="仿宋_GB2312" w:eastAsia="仿宋_GB2312"/>
                <w:color w:val="000000"/>
                <w:sz w:val="18"/>
                <w:szCs w:val="18"/>
              </w:rPr>
            </w:pPr>
          </w:p>
        </w:tc>
        <w:tc>
          <w:tcPr>
            <w:tcW w:w="554" w:type="dxa"/>
            <w:shd w:val="clear" w:color="auto" w:fill="auto"/>
            <w:vAlign w:val="center"/>
          </w:tcPr>
          <w:p w14:paraId="42DF303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shd w:val="clear" w:color="auto" w:fill="auto"/>
            <w:vAlign w:val="center"/>
          </w:tcPr>
          <w:p w14:paraId="6411BB5B">
            <w:pPr>
              <w:jc w:val="center"/>
              <w:rPr>
                <w:rFonts w:ascii="仿宋_GB2312" w:eastAsia="仿宋_GB2312"/>
                <w:color w:val="000000"/>
                <w:sz w:val="18"/>
                <w:szCs w:val="18"/>
              </w:rPr>
            </w:pPr>
          </w:p>
        </w:tc>
        <w:tc>
          <w:tcPr>
            <w:tcW w:w="551" w:type="dxa"/>
            <w:vMerge w:val="continue"/>
            <w:shd w:val="clear" w:color="auto" w:fill="auto"/>
            <w:vAlign w:val="center"/>
          </w:tcPr>
          <w:p w14:paraId="547A052A">
            <w:pPr>
              <w:widowControl/>
              <w:jc w:val="center"/>
              <w:rPr>
                <w:rFonts w:ascii="仿宋_GB2312" w:eastAsia="仿宋_GB2312"/>
                <w:color w:val="000000"/>
                <w:sz w:val="18"/>
                <w:szCs w:val="18"/>
              </w:rPr>
            </w:pPr>
          </w:p>
        </w:tc>
        <w:tc>
          <w:tcPr>
            <w:tcW w:w="720" w:type="dxa"/>
            <w:vMerge w:val="continue"/>
            <w:shd w:val="clear" w:color="auto" w:fill="auto"/>
            <w:vAlign w:val="center"/>
          </w:tcPr>
          <w:p w14:paraId="4F4BA9C9">
            <w:pPr>
              <w:widowControl/>
              <w:jc w:val="center"/>
              <w:rPr>
                <w:rFonts w:ascii="仿宋_GB2312" w:eastAsia="仿宋_GB2312"/>
                <w:color w:val="000000"/>
                <w:sz w:val="18"/>
                <w:szCs w:val="18"/>
              </w:rPr>
            </w:pPr>
          </w:p>
        </w:tc>
        <w:tc>
          <w:tcPr>
            <w:tcW w:w="720" w:type="dxa"/>
            <w:vMerge w:val="continue"/>
            <w:shd w:val="clear" w:color="auto" w:fill="auto"/>
            <w:vAlign w:val="center"/>
          </w:tcPr>
          <w:p w14:paraId="3550BE7E">
            <w:pPr>
              <w:widowControl/>
              <w:jc w:val="center"/>
              <w:rPr>
                <w:rFonts w:ascii="仿宋_GB2312" w:eastAsia="仿宋_GB2312"/>
                <w:color w:val="000000"/>
                <w:sz w:val="18"/>
                <w:szCs w:val="18"/>
              </w:rPr>
            </w:pPr>
          </w:p>
        </w:tc>
        <w:tc>
          <w:tcPr>
            <w:tcW w:w="720" w:type="dxa"/>
            <w:vMerge w:val="continue"/>
            <w:shd w:val="clear" w:color="auto" w:fill="auto"/>
            <w:vAlign w:val="center"/>
          </w:tcPr>
          <w:p w14:paraId="11F8CCDF">
            <w:pPr>
              <w:widowControl/>
              <w:jc w:val="center"/>
              <w:rPr>
                <w:rFonts w:ascii="仿宋_GB2312" w:eastAsia="仿宋_GB2312"/>
                <w:color w:val="000000"/>
                <w:sz w:val="18"/>
                <w:szCs w:val="18"/>
              </w:rPr>
            </w:pPr>
          </w:p>
        </w:tc>
      </w:tr>
      <w:tr w14:paraId="05EC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shd w:val="clear" w:color="auto" w:fill="auto"/>
            <w:vAlign w:val="center"/>
          </w:tcPr>
          <w:p w14:paraId="2FC48CE4">
            <w:pPr>
              <w:widowControl/>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val="en-US" w:eastAsia="zh-CN"/>
              </w:rPr>
              <w:t>4</w:t>
            </w:r>
          </w:p>
        </w:tc>
        <w:tc>
          <w:tcPr>
            <w:tcW w:w="720" w:type="dxa"/>
            <w:vMerge w:val="restart"/>
            <w:shd w:val="clear" w:color="auto" w:fill="auto"/>
            <w:vAlign w:val="center"/>
          </w:tcPr>
          <w:p w14:paraId="5A1B078E">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shd w:val="clear" w:color="auto" w:fill="auto"/>
            <w:vAlign w:val="center"/>
          </w:tcPr>
          <w:p w14:paraId="5A9AB6E2">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征地补偿登记</w:t>
            </w:r>
          </w:p>
        </w:tc>
        <w:tc>
          <w:tcPr>
            <w:tcW w:w="2714" w:type="dxa"/>
            <w:shd w:val="clear" w:color="auto" w:fill="auto"/>
            <w:vAlign w:val="center"/>
          </w:tcPr>
          <w:p w14:paraId="5C798E03">
            <w:pPr>
              <w:rPr>
                <w:rFonts w:hint="eastAsia" w:ascii="仿宋_GB2312" w:eastAsia="仿宋_GB2312"/>
                <w:color w:val="000000"/>
                <w:sz w:val="18"/>
                <w:szCs w:val="18"/>
              </w:rPr>
            </w:pPr>
            <w:r>
              <w:rPr>
                <w:rFonts w:hint="eastAsia" w:ascii="仿宋_GB2312" w:eastAsia="仿宋_GB2312"/>
                <w:color w:val="000000"/>
                <w:sz w:val="18"/>
                <w:szCs w:val="18"/>
              </w:rPr>
              <w:t>征地补偿登记汇总表。</w:t>
            </w:r>
          </w:p>
          <w:p w14:paraId="65409023">
            <w:pPr>
              <w:rPr>
                <w:rFonts w:hint="eastAsia" w:ascii="仿宋_GB2312" w:eastAsia="仿宋_GB2312"/>
                <w:color w:val="000000"/>
                <w:sz w:val="18"/>
                <w:szCs w:val="18"/>
              </w:rPr>
            </w:pPr>
            <w:r>
              <w:rPr>
                <w:rFonts w:hint="eastAsia" w:ascii="仿宋_GB2312" w:eastAsia="仿宋_GB2312"/>
                <w:color w:val="000000"/>
                <w:sz w:val="18"/>
                <w:szCs w:val="18"/>
              </w:rPr>
              <w:t>〔*征地补偿登记前置与征收土地现状调查合并进行的，在前置环节一并公开〕。</w:t>
            </w:r>
          </w:p>
        </w:tc>
        <w:tc>
          <w:tcPr>
            <w:tcW w:w="1260" w:type="dxa"/>
            <w:shd w:val="clear" w:color="auto" w:fill="auto"/>
            <w:vAlign w:val="center"/>
          </w:tcPr>
          <w:p w14:paraId="4D4414D5">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《土地管理法》、《政府信息公开条例》</w:t>
            </w:r>
          </w:p>
        </w:tc>
        <w:tc>
          <w:tcPr>
            <w:tcW w:w="1980" w:type="dxa"/>
            <w:shd w:val="clear" w:color="auto" w:fill="auto"/>
            <w:vAlign w:val="center"/>
          </w:tcPr>
          <w:p w14:paraId="4CF106AC">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征地补偿登记结束后5个工作日内公开。公示结束后，转为依申请公开。</w:t>
            </w:r>
          </w:p>
        </w:tc>
        <w:tc>
          <w:tcPr>
            <w:tcW w:w="1620" w:type="dxa"/>
            <w:shd w:val="clear" w:color="auto" w:fill="auto"/>
            <w:vAlign w:val="center"/>
          </w:tcPr>
          <w:p w14:paraId="682D3E29">
            <w:pPr>
              <w:widowControl/>
              <w:spacing w:line="260" w:lineRule="exact"/>
              <w:rPr>
                <w:rFonts w:hint="eastAsia" w:ascii="仿宋_GB2312"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786" w:type="dxa"/>
            <w:shd w:val="clear" w:color="auto" w:fill="auto"/>
            <w:vAlign w:val="center"/>
          </w:tcPr>
          <w:p w14:paraId="1B5FE569">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■社区/村公示栏（电子屏）</w:t>
            </w:r>
          </w:p>
          <w:p w14:paraId="7F18C5E0">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 xml:space="preserve">■政府网站    </w:t>
            </w:r>
          </w:p>
        </w:tc>
        <w:tc>
          <w:tcPr>
            <w:tcW w:w="554" w:type="dxa"/>
            <w:shd w:val="clear" w:color="auto" w:fill="auto"/>
            <w:vAlign w:val="center"/>
          </w:tcPr>
          <w:p w14:paraId="5520460D">
            <w:pPr>
              <w:widowControl/>
              <w:jc w:val="center"/>
              <w:rPr>
                <w:rFonts w:ascii="仿宋_GB2312" w:eastAsia="仿宋_GB2312"/>
                <w:color w:val="000000"/>
                <w:sz w:val="18"/>
                <w:szCs w:val="18"/>
              </w:rPr>
            </w:pPr>
          </w:p>
        </w:tc>
        <w:tc>
          <w:tcPr>
            <w:tcW w:w="875" w:type="dxa"/>
            <w:shd w:val="clear" w:color="auto" w:fill="auto"/>
            <w:vAlign w:val="center"/>
          </w:tcPr>
          <w:p w14:paraId="24528261">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shd w:val="clear" w:color="auto" w:fill="auto"/>
            <w:vAlign w:val="center"/>
          </w:tcPr>
          <w:p w14:paraId="4673DA8F">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vAlign w:val="center"/>
          </w:tcPr>
          <w:p w14:paraId="100F3B85">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vAlign w:val="center"/>
          </w:tcPr>
          <w:p w14:paraId="129B82E3">
            <w:pPr>
              <w:widowControl/>
              <w:jc w:val="center"/>
              <w:rPr>
                <w:rFonts w:ascii="仿宋_GB2312" w:eastAsia="仿宋_GB2312"/>
                <w:color w:val="000000"/>
                <w:sz w:val="18"/>
                <w:szCs w:val="18"/>
              </w:rPr>
            </w:pPr>
          </w:p>
        </w:tc>
        <w:tc>
          <w:tcPr>
            <w:tcW w:w="720" w:type="dxa"/>
            <w:shd w:val="clear" w:color="auto" w:fill="auto"/>
            <w:vAlign w:val="center"/>
          </w:tcPr>
          <w:p w14:paraId="30606FAB">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14:paraId="5B2E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shd w:val="clear" w:color="auto" w:fill="auto"/>
            <w:vAlign w:val="center"/>
          </w:tcPr>
          <w:p w14:paraId="6ED23415">
            <w:pPr>
              <w:widowControl/>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val="en-US" w:eastAsia="zh-CN"/>
              </w:rPr>
              <w:t>5</w:t>
            </w:r>
          </w:p>
        </w:tc>
        <w:tc>
          <w:tcPr>
            <w:tcW w:w="720" w:type="dxa"/>
            <w:vMerge w:val="continue"/>
            <w:shd w:val="clear" w:color="auto" w:fill="auto"/>
            <w:vAlign w:val="center"/>
          </w:tcPr>
          <w:p w14:paraId="7A6DDBBF">
            <w:pPr>
              <w:widowControl/>
              <w:jc w:val="center"/>
              <w:rPr>
                <w:rFonts w:ascii="仿宋_GB2312" w:eastAsia="仿宋_GB2312"/>
                <w:color w:val="000000"/>
                <w:sz w:val="18"/>
                <w:szCs w:val="18"/>
              </w:rPr>
            </w:pPr>
          </w:p>
        </w:tc>
        <w:tc>
          <w:tcPr>
            <w:tcW w:w="720" w:type="dxa"/>
            <w:shd w:val="clear" w:color="auto" w:fill="auto"/>
            <w:vAlign w:val="center"/>
          </w:tcPr>
          <w:p w14:paraId="1C76A347">
            <w:pPr>
              <w:widowControl/>
              <w:spacing w:line="320" w:lineRule="exact"/>
              <w:jc w:val="center"/>
              <w:rPr>
                <w:rFonts w:hint="eastAsia" w:ascii="仿宋_GB2312" w:eastAsia="仿宋_GB2312"/>
                <w:color w:val="000000"/>
                <w:sz w:val="18"/>
                <w:szCs w:val="18"/>
              </w:rPr>
            </w:pPr>
            <w:r>
              <w:rPr>
                <w:rFonts w:hint="eastAsia" w:ascii="仿宋_GB2312" w:eastAsia="仿宋_GB2312"/>
                <w:color w:val="000000"/>
                <w:sz w:val="18"/>
                <w:szCs w:val="18"/>
              </w:rPr>
              <w:t>征地补偿安置方案公告</w:t>
            </w:r>
          </w:p>
        </w:tc>
        <w:tc>
          <w:tcPr>
            <w:tcW w:w="2714" w:type="dxa"/>
            <w:shd w:val="clear" w:color="auto" w:fill="auto"/>
            <w:vAlign w:val="center"/>
          </w:tcPr>
          <w:p w14:paraId="40ECA259">
            <w:pPr>
              <w:rPr>
                <w:rFonts w:hint="eastAsia" w:ascii="仿宋_GB2312" w:eastAsia="仿宋_GB2312"/>
                <w:color w:val="000000"/>
                <w:sz w:val="18"/>
                <w:szCs w:val="18"/>
              </w:rPr>
            </w:pPr>
            <w:r>
              <w:rPr>
                <w:rFonts w:hint="eastAsia" w:ascii="仿宋_GB2312" w:eastAsia="仿宋_GB2312"/>
                <w:color w:val="000000"/>
                <w:sz w:val="18"/>
                <w:szCs w:val="18"/>
              </w:rPr>
              <w:t>征收土地公告期满后，县（市、区）自然资源主管部门和负责农村集体土地征收的有关部门拟定《征地补偿安置方案》并予以公开。</w:t>
            </w:r>
          </w:p>
          <w:p w14:paraId="37A7E48B">
            <w:pPr>
              <w:rPr>
                <w:rFonts w:hint="eastAsia" w:ascii="仿宋_GB2312" w:eastAsia="仿宋_GB2312"/>
                <w:color w:val="000000"/>
                <w:sz w:val="18"/>
                <w:szCs w:val="18"/>
              </w:rPr>
            </w:pPr>
            <w:r>
              <w:rPr>
                <w:rFonts w:hint="eastAsia" w:ascii="仿宋_GB2312" w:eastAsia="仿宋_GB2312"/>
                <w:color w:val="000000"/>
                <w:sz w:val="18"/>
                <w:szCs w:val="18"/>
              </w:rPr>
              <w:t>1.被征收土地的位置、地类、面积，地上附着物和青苗的种类、数量，需要安置的农业人口和数量；</w:t>
            </w:r>
            <w:r>
              <w:rPr>
                <w:rFonts w:ascii="仿宋_GB2312" w:eastAsia="仿宋_GB2312"/>
                <w:color w:val="000000"/>
                <w:sz w:val="18"/>
                <w:szCs w:val="18"/>
              </w:rPr>
              <w:t xml:space="preserve"> </w:t>
            </w:r>
          </w:p>
          <w:p w14:paraId="37C4E9BF">
            <w:pPr>
              <w:rPr>
                <w:rFonts w:hint="eastAsia" w:ascii="仿宋_GB2312" w:eastAsia="仿宋_GB2312"/>
                <w:color w:val="000000"/>
                <w:sz w:val="18"/>
                <w:szCs w:val="18"/>
              </w:rPr>
            </w:pPr>
            <w:r>
              <w:rPr>
                <w:rFonts w:hint="eastAsia" w:ascii="仿宋_GB2312" w:eastAsia="仿宋_GB2312"/>
                <w:color w:val="000000"/>
                <w:sz w:val="18"/>
                <w:szCs w:val="18"/>
              </w:rPr>
              <w:t>2.土地补偿费和安置补助费的标准、数额、支付对象和支付方式；</w:t>
            </w:r>
          </w:p>
          <w:p w14:paraId="4CAFB8C7">
            <w:pPr>
              <w:rPr>
                <w:rFonts w:ascii="仿宋_GB2312" w:eastAsia="仿宋_GB2312"/>
                <w:color w:val="000000"/>
                <w:sz w:val="18"/>
                <w:szCs w:val="18"/>
              </w:rPr>
            </w:pPr>
            <w:r>
              <w:rPr>
                <w:rFonts w:hint="eastAsia" w:ascii="仿宋_GB2312" w:eastAsia="仿宋_GB2312"/>
                <w:color w:val="000000"/>
                <w:sz w:val="18"/>
                <w:szCs w:val="18"/>
              </w:rPr>
              <w:t>3.地上附着物和青苗的补偿标准与支付方式；</w:t>
            </w:r>
          </w:p>
          <w:p w14:paraId="07A59854">
            <w:pPr>
              <w:rPr>
                <w:rFonts w:hint="eastAsia" w:ascii="仿宋_GB2312" w:eastAsia="仿宋_GB2312"/>
                <w:color w:val="000000"/>
                <w:sz w:val="18"/>
                <w:szCs w:val="18"/>
              </w:rPr>
            </w:pPr>
            <w:r>
              <w:rPr>
                <w:rFonts w:hint="eastAsia" w:ascii="仿宋_GB2312" w:eastAsia="仿宋_GB2312"/>
                <w:color w:val="000000"/>
                <w:sz w:val="18"/>
                <w:szCs w:val="18"/>
              </w:rPr>
              <w:t>4.社会保障费用的筹集方法、缴费比例和办法；</w:t>
            </w:r>
          </w:p>
          <w:p w14:paraId="01A9D1EB">
            <w:pPr>
              <w:rPr>
                <w:rFonts w:hint="eastAsia" w:ascii="仿宋_GB2312" w:eastAsia="仿宋_GB2312"/>
                <w:color w:val="000000"/>
                <w:sz w:val="18"/>
                <w:szCs w:val="18"/>
              </w:rPr>
            </w:pPr>
            <w:r>
              <w:rPr>
                <w:rFonts w:hint="eastAsia" w:ascii="仿宋_GB2312" w:eastAsia="仿宋_GB2312"/>
                <w:color w:val="000000"/>
                <w:sz w:val="18"/>
                <w:szCs w:val="18"/>
              </w:rPr>
              <w:t>5.农业人员安置具体途径；</w:t>
            </w:r>
          </w:p>
          <w:p w14:paraId="5469D162">
            <w:pPr>
              <w:rPr>
                <w:rFonts w:hint="eastAsia" w:ascii="仿宋_GB2312" w:eastAsia="仿宋_GB2312"/>
                <w:color w:val="000000"/>
                <w:sz w:val="18"/>
                <w:szCs w:val="18"/>
              </w:rPr>
            </w:pPr>
            <w:r>
              <w:rPr>
                <w:rFonts w:hint="eastAsia" w:ascii="仿宋_GB2312" w:eastAsia="仿宋_GB2312"/>
                <w:color w:val="000000"/>
                <w:sz w:val="18"/>
                <w:szCs w:val="18"/>
              </w:rPr>
              <w:t>6.其他有关征地补偿、安置的具体措施；</w:t>
            </w:r>
          </w:p>
          <w:p w14:paraId="70E1697B">
            <w:pPr>
              <w:rPr>
                <w:rFonts w:hint="eastAsia" w:ascii="仿宋_GB2312" w:eastAsia="仿宋_GB2312"/>
                <w:color w:val="000000"/>
                <w:sz w:val="18"/>
                <w:szCs w:val="18"/>
              </w:rPr>
            </w:pPr>
            <w:r>
              <w:rPr>
                <w:rFonts w:hint="eastAsia" w:ascii="仿宋_GB2312" w:eastAsia="仿宋_GB2312"/>
                <w:color w:val="000000"/>
                <w:sz w:val="18"/>
                <w:szCs w:val="18"/>
              </w:rPr>
              <w:t>7.听证等救济途径；</w:t>
            </w:r>
          </w:p>
          <w:p w14:paraId="3AA51E65">
            <w:pPr>
              <w:rPr>
                <w:rFonts w:hint="eastAsia" w:ascii="仿宋_GB2312" w:eastAsia="仿宋_GB2312"/>
                <w:color w:val="000000"/>
                <w:sz w:val="18"/>
                <w:szCs w:val="18"/>
              </w:rPr>
            </w:pPr>
            <w:r>
              <w:rPr>
                <w:rFonts w:hint="eastAsia" w:ascii="仿宋_GB2312" w:eastAsia="仿宋_GB2312"/>
                <w:color w:val="000000"/>
                <w:sz w:val="18"/>
                <w:szCs w:val="18"/>
              </w:rPr>
              <w:t>〔*征地补偿安置方案前置的，在前置环节一并公开〕。</w:t>
            </w:r>
          </w:p>
        </w:tc>
        <w:tc>
          <w:tcPr>
            <w:tcW w:w="1260" w:type="dxa"/>
            <w:shd w:val="clear" w:color="auto" w:fill="auto"/>
            <w:vAlign w:val="center"/>
          </w:tcPr>
          <w:p w14:paraId="1B007DC2">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rPr>
              <w:t>《国土资源部办公厅关于进一步做好市县征地信息公开工作有关问题的通知》、《征收土地公告办法》。</w:t>
            </w:r>
          </w:p>
        </w:tc>
        <w:tc>
          <w:tcPr>
            <w:tcW w:w="1980" w:type="dxa"/>
            <w:shd w:val="clear" w:color="auto" w:fill="auto"/>
            <w:vAlign w:val="center"/>
          </w:tcPr>
          <w:p w14:paraId="381156ED">
            <w:pPr>
              <w:widowControl/>
              <w:spacing w:line="320" w:lineRule="exact"/>
              <w:ind w:firstLine="360" w:firstLineChars="200"/>
              <w:rPr>
                <w:rFonts w:hint="eastAsia" w:ascii="仿宋_GB2312" w:eastAsia="仿宋_GB2312"/>
                <w:color w:val="000000"/>
                <w:sz w:val="18"/>
                <w:szCs w:val="18"/>
              </w:rPr>
            </w:pPr>
            <w:r>
              <w:rPr>
                <w:rFonts w:hint="eastAsia" w:ascii="仿宋_GB2312" w:eastAsia="仿宋_GB2312"/>
                <w:color w:val="000000"/>
                <w:sz w:val="18"/>
                <w:szCs w:val="18"/>
              </w:rPr>
              <w:t>拟定《征地补偿安置方案》后5个工作日内公开。</w:t>
            </w:r>
          </w:p>
          <w:p w14:paraId="35172490">
            <w:pPr>
              <w:widowControl/>
              <w:spacing w:line="320" w:lineRule="exact"/>
              <w:ind w:firstLine="360" w:firstLineChars="200"/>
              <w:rPr>
                <w:rFonts w:hint="eastAsia" w:ascii="仿宋_GB2312" w:eastAsia="仿宋_GB2312"/>
                <w:color w:val="000000"/>
                <w:sz w:val="18"/>
                <w:szCs w:val="18"/>
              </w:rPr>
            </w:pPr>
            <w:r>
              <w:rPr>
                <w:rFonts w:hint="eastAsia" w:ascii="仿宋_GB2312" w:eastAsia="仿宋_GB2312"/>
                <w:color w:val="000000"/>
                <w:sz w:val="18"/>
                <w:szCs w:val="18"/>
              </w:rPr>
              <w:t>公示结束后，转为依申请公开。</w:t>
            </w:r>
          </w:p>
          <w:p w14:paraId="73DA4DB7">
            <w:pPr>
              <w:widowControl/>
              <w:spacing w:line="320" w:lineRule="exact"/>
              <w:rPr>
                <w:rFonts w:hint="eastAsia" w:ascii="仿宋_GB2312" w:eastAsia="仿宋_GB2312"/>
                <w:color w:val="000000"/>
                <w:sz w:val="18"/>
                <w:szCs w:val="18"/>
              </w:rPr>
            </w:pPr>
          </w:p>
        </w:tc>
        <w:tc>
          <w:tcPr>
            <w:tcW w:w="1620" w:type="dxa"/>
            <w:shd w:val="clear" w:color="auto" w:fill="auto"/>
            <w:vAlign w:val="center"/>
          </w:tcPr>
          <w:p w14:paraId="6BAADD5E">
            <w:pPr>
              <w:widowControl/>
              <w:spacing w:line="320" w:lineRule="exact"/>
              <w:rPr>
                <w:rFonts w:hint="eastAsia" w:ascii="仿宋_GB2312"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786" w:type="dxa"/>
            <w:shd w:val="clear" w:color="auto" w:fill="auto"/>
            <w:vAlign w:val="center"/>
          </w:tcPr>
          <w:p w14:paraId="70CE5DDA">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■社区/村公示栏（电子屏）</w:t>
            </w:r>
          </w:p>
          <w:p w14:paraId="1DE261F1">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 xml:space="preserve">■政府网站    </w:t>
            </w:r>
          </w:p>
        </w:tc>
        <w:tc>
          <w:tcPr>
            <w:tcW w:w="554" w:type="dxa"/>
            <w:shd w:val="clear" w:color="auto" w:fill="auto"/>
            <w:vAlign w:val="center"/>
          </w:tcPr>
          <w:p w14:paraId="475457C3">
            <w:pPr>
              <w:widowControl/>
              <w:jc w:val="center"/>
              <w:rPr>
                <w:rFonts w:ascii="仿宋_GB2312" w:eastAsia="仿宋_GB2312"/>
                <w:color w:val="000000"/>
                <w:sz w:val="18"/>
                <w:szCs w:val="18"/>
              </w:rPr>
            </w:pPr>
          </w:p>
        </w:tc>
        <w:tc>
          <w:tcPr>
            <w:tcW w:w="875" w:type="dxa"/>
            <w:shd w:val="clear" w:color="auto" w:fill="auto"/>
            <w:vAlign w:val="center"/>
          </w:tcPr>
          <w:p w14:paraId="66BC33A4">
            <w:pPr>
              <w:widowControl/>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shd w:val="clear" w:color="auto" w:fill="auto"/>
            <w:vAlign w:val="center"/>
          </w:tcPr>
          <w:p w14:paraId="69015F3C">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vAlign w:val="center"/>
          </w:tcPr>
          <w:p w14:paraId="75677FB2">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vAlign w:val="center"/>
          </w:tcPr>
          <w:p w14:paraId="22A790C8">
            <w:pPr>
              <w:widowControl/>
              <w:jc w:val="center"/>
              <w:rPr>
                <w:rFonts w:ascii="仿宋_GB2312" w:eastAsia="仿宋_GB2312"/>
                <w:color w:val="000000"/>
                <w:sz w:val="18"/>
                <w:szCs w:val="18"/>
              </w:rPr>
            </w:pPr>
          </w:p>
        </w:tc>
        <w:tc>
          <w:tcPr>
            <w:tcW w:w="720" w:type="dxa"/>
            <w:shd w:val="clear" w:color="auto" w:fill="auto"/>
            <w:vAlign w:val="center"/>
          </w:tcPr>
          <w:p w14:paraId="70745497">
            <w:pPr>
              <w:widowControl/>
              <w:jc w:val="center"/>
              <w:rPr>
                <w:rFonts w:hint="eastAsia" w:ascii="仿宋_GB2312" w:eastAsia="仿宋_GB2312"/>
                <w:color w:val="000000"/>
                <w:sz w:val="18"/>
                <w:szCs w:val="18"/>
              </w:rPr>
            </w:pPr>
            <w:r>
              <w:rPr>
                <w:rFonts w:hint="eastAsia" w:ascii="仿宋_GB2312" w:eastAsia="仿宋_GB2312"/>
                <w:color w:val="000000"/>
                <w:sz w:val="18"/>
                <w:szCs w:val="18"/>
              </w:rPr>
              <w:t>√</w:t>
            </w:r>
          </w:p>
        </w:tc>
      </w:tr>
      <w:tr w14:paraId="0F01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shd w:val="clear" w:color="auto" w:fill="auto"/>
            <w:vAlign w:val="center"/>
          </w:tcPr>
          <w:p w14:paraId="11402C43">
            <w:pPr>
              <w:widowControl/>
              <w:jc w:val="center"/>
              <w:rPr>
                <w:rFonts w:hint="eastAsia" w:ascii="仿宋_GB2312" w:eastAsia="仿宋_GB2312"/>
                <w:color w:val="000000"/>
                <w:sz w:val="18"/>
                <w:szCs w:val="18"/>
                <w:lang w:eastAsia="zh-CN"/>
              </w:rPr>
            </w:pPr>
            <w:r>
              <w:rPr>
                <w:rFonts w:hint="eastAsia" w:ascii="仿宋_GB2312" w:eastAsia="仿宋_GB2312"/>
                <w:color w:val="000000"/>
                <w:sz w:val="18"/>
                <w:szCs w:val="18"/>
                <w:lang w:val="en-US" w:eastAsia="zh-CN"/>
              </w:rPr>
              <w:t>6</w:t>
            </w:r>
          </w:p>
        </w:tc>
        <w:tc>
          <w:tcPr>
            <w:tcW w:w="720" w:type="dxa"/>
            <w:vMerge w:val="restart"/>
            <w:shd w:val="clear" w:color="auto" w:fill="auto"/>
            <w:vAlign w:val="center"/>
          </w:tcPr>
          <w:p w14:paraId="36B782F3">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shd w:val="clear" w:color="auto" w:fill="auto"/>
            <w:vAlign w:val="center"/>
          </w:tcPr>
          <w:p w14:paraId="7028818C">
            <w:pPr>
              <w:widowControl/>
              <w:spacing w:line="320" w:lineRule="exact"/>
              <w:jc w:val="left"/>
              <w:rPr>
                <w:rFonts w:hint="eastAsia" w:ascii="仿宋_GB2312" w:eastAsia="仿宋_GB2312"/>
                <w:color w:val="000000"/>
                <w:sz w:val="18"/>
                <w:szCs w:val="18"/>
              </w:rPr>
            </w:pPr>
            <w:r>
              <w:rPr>
                <w:rFonts w:hint="eastAsia" w:ascii="仿宋_GB2312" w:eastAsia="仿宋_GB2312"/>
                <w:color w:val="000000"/>
                <w:sz w:val="18"/>
                <w:szCs w:val="18"/>
              </w:rPr>
              <w:t>征地补偿安置方案听证</w:t>
            </w:r>
          </w:p>
        </w:tc>
        <w:tc>
          <w:tcPr>
            <w:tcW w:w="2714" w:type="dxa"/>
            <w:shd w:val="clear" w:color="auto" w:fill="auto"/>
            <w:vAlign w:val="center"/>
          </w:tcPr>
          <w:p w14:paraId="5DE3186E">
            <w:pPr>
              <w:rPr>
                <w:rFonts w:hint="eastAsia" w:ascii="仿宋_GB2312" w:eastAsia="仿宋_GB2312"/>
                <w:color w:val="000000"/>
                <w:sz w:val="18"/>
                <w:szCs w:val="18"/>
              </w:rPr>
            </w:pPr>
            <w:r>
              <w:rPr>
                <w:rFonts w:hint="eastAsia" w:ascii="仿宋_GB2312" w:eastAsia="仿宋_GB2312"/>
                <w:color w:val="000000"/>
                <w:sz w:val="18"/>
                <w:szCs w:val="18"/>
              </w:rPr>
              <w:t>依申请开展听证工作的，听证结果公开。按征地补偿安置方案公告确定的时间制作《听证通知书》；按《听证通知书》规定的时间组织听证；实施听证的，公开听证相关材料。</w:t>
            </w:r>
          </w:p>
          <w:p w14:paraId="74AB3824">
            <w:pPr>
              <w:rPr>
                <w:rFonts w:hint="eastAsia" w:ascii="仿宋_GB2312" w:eastAsia="仿宋_GB2312"/>
                <w:color w:val="000000"/>
                <w:sz w:val="18"/>
                <w:szCs w:val="18"/>
              </w:rPr>
            </w:pPr>
            <w:r>
              <w:rPr>
                <w:rFonts w:hint="eastAsia" w:ascii="仿宋_GB2312" w:eastAsia="仿宋_GB2312"/>
                <w:color w:val="000000"/>
                <w:sz w:val="18"/>
                <w:szCs w:val="18"/>
              </w:rPr>
              <w:t>1.《听证通知书》；</w:t>
            </w:r>
          </w:p>
          <w:p w14:paraId="1FD397EB">
            <w:pPr>
              <w:rPr>
                <w:rFonts w:hint="eastAsia" w:ascii="仿宋_GB2312" w:eastAsia="仿宋_GB2312"/>
                <w:color w:val="000000"/>
                <w:sz w:val="18"/>
                <w:szCs w:val="18"/>
              </w:rPr>
            </w:pPr>
            <w:r>
              <w:rPr>
                <w:rFonts w:hint="eastAsia" w:ascii="仿宋_GB2312" w:eastAsia="仿宋_GB2312"/>
                <w:color w:val="000000"/>
                <w:sz w:val="18"/>
                <w:szCs w:val="18"/>
              </w:rPr>
              <w:t>2.听证处理意见；〔*听证笔录有关资料〕。</w:t>
            </w:r>
          </w:p>
        </w:tc>
        <w:tc>
          <w:tcPr>
            <w:tcW w:w="1260" w:type="dxa"/>
            <w:shd w:val="clear" w:color="auto" w:fill="auto"/>
            <w:vAlign w:val="center"/>
          </w:tcPr>
          <w:p w14:paraId="72EFFFD9">
            <w:pPr>
              <w:widowControl/>
              <w:rPr>
                <w:rFonts w:ascii="仿宋_GB2312" w:eastAsia="仿宋_GB2312"/>
                <w:color w:val="000000"/>
                <w:sz w:val="18"/>
                <w:szCs w:val="18"/>
              </w:rPr>
            </w:pPr>
            <w:r>
              <w:rPr>
                <w:rFonts w:hint="eastAsia" w:ascii="仿宋_GB2312" w:eastAsia="仿宋_GB2312"/>
                <w:color w:val="000000"/>
                <w:sz w:val="18"/>
                <w:szCs w:val="18"/>
              </w:rPr>
              <w:t>《国土资源听证规定》、《国土资源部办公厅关于进一步做好市县征地信息公开工作有关问题的通知》</w:t>
            </w:r>
          </w:p>
        </w:tc>
        <w:tc>
          <w:tcPr>
            <w:tcW w:w="1980" w:type="dxa"/>
            <w:shd w:val="clear" w:color="auto" w:fill="auto"/>
            <w:vAlign w:val="center"/>
          </w:tcPr>
          <w:p w14:paraId="6543607C">
            <w:pPr>
              <w:widowControl/>
              <w:rPr>
                <w:rFonts w:ascii="仿宋_GB2312" w:eastAsia="仿宋_GB2312"/>
                <w:color w:val="000000"/>
                <w:sz w:val="18"/>
                <w:szCs w:val="18"/>
              </w:rPr>
            </w:pPr>
            <w:r>
              <w:rPr>
                <w:rFonts w:hint="eastAsia" w:ascii="仿宋_GB2312" w:eastAsia="仿宋_GB2312"/>
                <w:color w:val="000000"/>
                <w:sz w:val="18"/>
                <w:szCs w:val="18"/>
              </w:rPr>
              <w:t>①《听证通知书》应在组织听证7个工作日前予以公开；②其他听证公开内容在征地听证结束后5个工作日内公开。公示结束后，转为依申请公开。</w:t>
            </w:r>
          </w:p>
        </w:tc>
        <w:tc>
          <w:tcPr>
            <w:tcW w:w="1620" w:type="dxa"/>
            <w:shd w:val="clear" w:color="auto" w:fill="auto"/>
            <w:vAlign w:val="center"/>
          </w:tcPr>
          <w:p w14:paraId="76E8DAC4">
            <w:pPr>
              <w:widowControl/>
              <w:rPr>
                <w:rFonts w:ascii="仿宋_GB2312"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786" w:type="dxa"/>
            <w:shd w:val="clear" w:color="auto" w:fill="auto"/>
            <w:vAlign w:val="center"/>
          </w:tcPr>
          <w:p w14:paraId="2423D667">
            <w:pPr>
              <w:widowControl/>
              <w:spacing w:line="240" w:lineRule="exact"/>
              <w:rPr>
                <w:rFonts w:hint="eastAsia" w:ascii="仿宋_GB2312" w:eastAsia="仿宋_GB2312"/>
                <w:color w:val="000000"/>
                <w:sz w:val="18"/>
                <w:szCs w:val="18"/>
              </w:rPr>
            </w:pPr>
            <w:r>
              <w:rPr>
                <w:rFonts w:hint="eastAsia" w:ascii="仿宋_GB2312" w:eastAsia="仿宋_GB2312"/>
                <w:color w:val="000000"/>
                <w:sz w:val="18"/>
                <w:szCs w:val="18"/>
              </w:rPr>
              <w:t>■社区/村公示栏（电子屏）</w:t>
            </w:r>
          </w:p>
          <w:p w14:paraId="2CE02596">
            <w:pPr>
              <w:widowControl/>
              <w:rPr>
                <w:rFonts w:ascii="仿宋_GB2312" w:eastAsia="仿宋_GB2312"/>
                <w:color w:val="000000"/>
                <w:sz w:val="18"/>
                <w:szCs w:val="18"/>
              </w:rPr>
            </w:pPr>
          </w:p>
        </w:tc>
        <w:tc>
          <w:tcPr>
            <w:tcW w:w="554" w:type="dxa"/>
            <w:shd w:val="clear" w:color="auto" w:fill="auto"/>
            <w:vAlign w:val="center"/>
          </w:tcPr>
          <w:p w14:paraId="1672FEA3">
            <w:pPr>
              <w:widowControl/>
              <w:jc w:val="center"/>
              <w:rPr>
                <w:rFonts w:ascii="仿宋_GB2312" w:eastAsia="仿宋_GB2312"/>
                <w:color w:val="000000"/>
                <w:sz w:val="18"/>
                <w:szCs w:val="18"/>
              </w:rPr>
            </w:pPr>
          </w:p>
        </w:tc>
        <w:tc>
          <w:tcPr>
            <w:tcW w:w="875" w:type="dxa"/>
            <w:shd w:val="clear" w:color="auto" w:fill="auto"/>
            <w:vAlign w:val="center"/>
          </w:tcPr>
          <w:p w14:paraId="6F28D8B1">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shd w:val="clear" w:color="auto" w:fill="auto"/>
            <w:vAlign w:val="center"/>
          </w:tcPr>
          <w:p w14:paraId="20CD6D4A">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vAlign w:val="center"/>
          </w:tcPr>
          <w:p w14:paraId="7E6204B5">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vAlign w:val="center"/>
          </w:tcPr>
          <w:p w14:paraId="6C5C301F">
            <w:pPr>
              <w:widowControl/>
              <w:jc w:val="center"/>
              <w:rPr>
                <w:rFonts w:ascii="仿宋_GB2312" w:eastAsia="仿宋_GB2312"/>
                <w:color w:val="000000"/>
                <w:sz w:val="18"/>
                <w:szCs w:val="18"/>
              </w:rPr>
            </w:pPr>
          </w:p>
        </w:tc>
        <w:tc>
          <w:tcPr>
            <w:tcW w:w="720" w:type="dxa"/>
            <w:shd w:val="clear" w:color="auto" w:fill="auto"/>
            <w:vAlign w:val="center"/>
          </w:tcPr>
          <w:p w14:paraId="34652F08">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71D3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shd w:val="clear" w:color="auto" w:fill="auto"/>
            <w:vAlign w:val="center"/>
          </w:tcPr>
          <w:p w14:paraId="7F30F1D6">
            <w:pPr>
              <w:widowControl/>
              <w:jc w:val="center"/>
              <w:rPr>
                <w:rFonts w:ascii="仿宋_GB2312" w:eastAsia="仿宋_GB2312"/>
                <w:color w:val="000000"/>
                <w:sz w:val="18"/>
                <w:szCs w:val="18"/>
              </w:rPr>
            </w:pPr>
            <w:r>
              <w:rPr>
                <w:rFonts w:hint="eastAsia" w:ascii="仿宋_GB2312" w:eastAsia="仿宋_GB2312"/>
                <w:color w:val="000000"/>
                <w:sz w:val="18"/>
                <w:szCs w:val="18"/>
                <w:lang w:val="en-US" w:eastAsia="zh-CN"/>
              </w:rPr>
              <w:t>7</w:t>
            </w:r>
          </w:p>
        </w:tc>
        <w:tc>
          <w:tcPr>
            <w:tcW w:w="720" w:type="dxa"/>
            <w:vMerge w:val="continue"/>
            <w:shd w:val="clear" w:color="auto" w:fill="auto"/>
            <w:vAlign w:val="center"/>
          </w:tcPr>
          <w:p w14:paraId="785A001A">
            <w:pPr>
              <w:widowControl/>
              <w:jc w:val="center"/>
              <w:rPr>
                <w:rFonts w:ascii="仿宋_GB2312" w:eastAsia="仿宋_GB2312"/>
                <w:color w:val="000000"/>
                <w:sz w:val="18"/>
                <w:szCs w:val="18"/>
              </w:rPr>
            </w:pPr>
          </w:p>
        </w:tc>
        <w:tc>
          <w:tcPr>
            <w:tcW w:w="720" w:type="dxa"/>
            <w:shd w:val="clear" w:color="auto" w:fill="auto"/>
            <w:vAlign w:val="center"/>
          </w:tcPr>
          <w:p w14:paraId="2DC94F99">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征地补偿费用支付</w:t>
            </w:r>
          </w:p>
        </w:tc>
        <w:tc>
          <w:tcPr>
            <w:tcW w:w="2714" w:type="dxa"/>
            <w:shd w:val="clear" w:color="auto" w:fill="auto"/>
            <w:vAlign w:val="center"/>
          </w:tcPr>
          <w:p w14:paraId="310AD02E">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rPr>
              <w:t>征地补偿费用支付凭证。</w:t>
            </w:r>
          </w:p>
          <w:p w14:paraId="7AC06BC3">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〔在被征地村公告栏张贴，予以公开，张贴之日起20个工作日后可依申请公开〕。</w:t>
            </w:r>
          </w:p>
        </w:tc>
        <w:tc>
          <w:tcPr>
            <w:tcW w:w="1260" w:type="dxa"/>
            <w:shd w:val="clear" w:color="auto" w:fill="auto"/>
            <w:vAlign w:val="center"/>
          </w:tcPr>
          <w:p w14:paraId="377F011D">
            <w:pPr>
              <w:widowControl/>
              <w:spacing w:line="320" w:lineRule="exact"/>
              <w:rPr>
                <w:rFonts w:hint="eastAsia" w:ascii="仿宋_GB2312" w:eastAsia="仿宋_GB2312"/>
                <w:color w:val="000000"/>
                <w:sz w:val="18"/>
                <w:szCs w:val="18"/>
              </w:rPr>
            </w:pPr>
            <w:r>
              <w:rPr>
                <w:rFonts w:hint="eastAsia" w:ascii="仿宋_GB2312" w:eastAsia="仿宋_GB2312"/>
                <w:color w:val="000000"/>
                <w:sz w:val="18"/>
                <w:szCs w:val="18"/>
              </w:rPr>
              <w:t>《政府信息公开条例》、《征收土地公告办法》</w:t>
            </w:r>
          </w:p>
          <w:p w14:paraId="5229F562">
            <w:pPr>
              <w:widowControl/>
              <w:spacing w:line="320" w:lineRule="exact"/>
              <w:rPr>
                <w:rFonts w:ascii="仿宋_GB2312" w:eastAsia="仿宋_GB2312"/>
                <w:color w:val="000000"/>
                <w:sz w:val="18"/>
                <w:szCs w:val="18"/>
              </w:rPr>
            </w:pPr>
          </w:p>
        </w:tc>
        <w:tc>
          <w:tcPr>
            <w:tcW w:w="1980" w:type="dxa"/>
            <w:shd w:val="clear" w:color="auto" w:fill="auto"/>
            <w:vAlign w:val="center"/>
          </w:tcPr>
          <w:p w14:paraId="7BDC6406">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获得支付凭证后5个工作日内予以公开。公示结束后，转为依申请公开。</w:t>
            </w:r>
          </w:p>
        </w:tc>
        <w:tc>
          <w:tcPr>
            <w:tcW w:w="1620" w:type="dxa"/>
            <w:shd w:val="clear" w:color="auto" w:fill="auto"/>
            <w:vAlign w:val="center"/>
          </w:tcPr>
          <w:p w14:paraId="6743FB0F">
            <w:pPr>
              <w:widowControl/>
              <w:spacing w:line="320" w:lineRule="exact"/>
              <w:rPr>
                <w:rFonts w:hint="eastAsia" w:ascii="仿宋_GB2312"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786" w:type="dxa"/>
            <w:shd w:val="clear" w:color="auto" w:fill="auto"/>
            <w:vAlign w:val="center"/>
          </w:tcPr>
          <w:p w14:paraId="5B391DC9">
            <w:pPr>
              <w:widowControl/>
              <w:rPr>
                <w:rFonts w:ascii="仿宋_GB2312" w:eastAsia="仿宋_GB2312"/>
                <w:color w:val="000000"/>
                <w:sz w:val="18"/>
                <w:szCs w:val="18"/>
              </w:rPr>
            </w:pPr>
            <w:r>
              <w:rPr>
                <w:rFonts w:hint="eastAsia" w:ascii="仿宋_GB2312" w:eastAsia="仿宋_GB2312"/>
                <w:color w:val="000000"/>
                <w:sz w:val="18"/>
                <w:szCs w:val="18"/>
              </w:rPr>
              <w:t>■社区</w:t>
            </w:r>
            <w:r>
              <w:rPr>
                <w:rFonts w:ascii="仿宋_GB2312" w:eastAsia="仿宋_GB2312"/>
                <w:color w:val="000000"/>
                <w:sz w:val="18"/>
                <w:szCs w:val="18"/>
              </w:rPr>
              <w:t>/</w:t>
            </w:r>
            <w:r>
              <w:rPr>
                <w:rFonts w:hint="eastAsia" w:ascii="仿宋_GB2312" w:eastAsia="仿宋_GB2312"/>
                <w:color w:val="000000"/>
                <w:sz w:val="18"/>
                <w:szCs w:val="18"/>
              </w:rPr>
              <w:t>村公示栏（电子屏）</w:t>
            </w:r>
          </w:p>
        </w:tc>
        <w:tc>
          <w:tcPr>
            <w:tcW w:w="554" w:type="dxa"/>
            <w:shd w:val="clear" w:color="auto" w:fill="auto"/>
            <w:vAlign w:val="center"/>
          </w:tcPr>
          <w:p w14:paraId="6B8AA972">
            <w:pPr>
              <w:widowControl/>
              <w:jc w:val="center"/>
              <w:rPr>
                <w:rFonts w:ascii="仿宋_GB2312" w:eastAsia="仿宋_GB2312"/>
                <w:color w:val="000000"/>
                <w:sz w:val="18"/>
                <w:szCs w:val="18"/>
              </w:rPr>
            </w:pPr>
          </w:p>
        </w:tc>
        <w:tc>
          <w:tcPr>
            <w:tcW w:w="875" w:type="dxa"/>
            <w:shd w:val="clear" w:color="auto" w:fill="auto"/>
            <w:vAlign w:val="center"/>
          </w:tcPr>
          <w:p w14:paraId="749484F8">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shd w:val="clear" w:color="auto" w:fill="auto"/>
            <w:vAlign w:val="center"/>
          </w:tcPr>
          <w:p w14:paraId="597CB75C">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vAlign w:val="center"/>
          </w:tcPr>
          <w:p w14:paraId="38866E70">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shd w:val="clear" w:color="auto" w:fill="auto"/>
            <w:vAlign w:val="center"/>
          </w:tcPr>
          <w:p w14:paraId="4E423D8F">
            <w:pPr>
              <w:widowControl/>
              <w:jc w:val="center"/>
              <w:rPr>
                <w:rFonts w:ascii="仿宋_GB2312" w:eastAsia="仿宋_GB2312"/>
                <w:color w:val="000000"/>
                <w:sz w:val="18"/>
                <w:szCs w:val="18"/>
              </w:rPr>
            </w:pPr>
          </w:p>
        </w:tc>
        <w:tc>
          <w:tcPr>
            <w:tcW w:w="720" w:type="dxa"/>
            <w:shd w:val="clear" w:color="auto" w:fill="auto"/>
            <w:vAlign w:val="center"/>
          </w:tcPr>
          <w:p w14:paraId="28682C18">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bl>
    <w:p w14:paraId="0B0BC98B">
      <w:pPr>
        <w:pStyle w:val="2"/>
        <w:jc w:val="center"/>
        <w:rPr>
          <w:rFonts w:hint="eastAsia" w:ascii="方正小标宋_GBK" w:hAnsi="方正小标宋_GBK" w:eastAsia="方正小标宋_GBK"/>
          <w:b w:val="0"/>
          <w:bCs w:val="0"/>
          <w:sz w:val="30"/>
        </w:rPr>
      </w:pPr>
      <w:bookmarkStart w:id="7" w:name="_Toc24724716"/>
      <w:bookmarkStart w:id="8" w:name="_Toc24724725"/>
      <w:r>
        <w:rPr>
          <w:rFonts w:hint="eastAsia" w:ascii="方正小标宋_GBK" w:hAnsi="方正小标宋_GBK" w:eastAsia="方正小标宋_GBK"/>
          <w:b w:val="0"/>
          <w:bCs w:val="0"/>
          <w:sz w:val="30"/>
        </w:rPr>
        <w:br w:type="page"/>
      </w:r>
    </w:p>
    <w:p w14:paraId="15030574">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九</w:t>
      </w:r>
      <w:r>
        <w:rPr>
          <w:rFonts w:hint="eastAsia" w:ascii="方正小标宋_GBK" w:hAnsi="方正小标宋_GBK" w:eastAsia="方正小标宋_GBK"/>
          <w:b w:val="0"/>
          <w:bCs w:val="0"/>
          <w:sz w:val="30"/>
        </w:rPr>
        <w:t>）生态环境领域基层政务公开标准目录</w:t>
      </w:r>
      <w:bookmarkEnd w:id="7"/>
    </w:p>
    <w:tbl>
      <w:tblPr>
        <w:tblStyle w:val="4"/>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900"/>
        <w:gridCol w:w="2520"/>
        <w:gridCol w:w="2700"/>
        <w:gridCol w:w="1620"/>
        <w:gridCol w:w="720"/>
        <w:gridCol w:w="1620"/>
        <w:gridCol w:w="720"/>
        <w:gridCol w:w="709"/>
        <w:gridCol w:w="551"/>
        <w:gridCol w:w="720"/>
        <w:gridCol w:w="720"/>
        <w:gridCol w:w="720"/>
      </w:tblGrid>
      <w:tr w14:paraId="1089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14:paraId="1F558C22">
            <w:pPr>
              <w:widowControl/>
              <w:jc w:val="center"/>
              <w:rPr>
                <w:rFonts w:ascii="Times New Roman" w:hAnsi="Times New Roman"/>
                <w:color w:val="000000"/>
                <w:kern w:val="0"/>
                <w:sz w:val="22"/>
              </w:rPr>
            </w:pPr>
            <w:r>
              <w:rPr>
                <w:rFonts w:ascii="Times New Roman" w:hAnsi="宋体"/>
                <w:color w:val="000000"/>
                <w:kern w:val="0"/>
                <w:sz w:val="22"/>
              </w:rPr>
              <w:t>序号</w:t>
            </w:r>
          </w:p>
        </w:tc>
        <w:tc>
          <w:tcPr>
            <w:tcW w:w="1620" w:type="dxa"/>
            <w:gridSpan w:val="2"/>
            <w:shd w:val="clear" w:color="auto" w:fill="auto"/>
            <w:vAlign w:val="center"/>
          </w:tcPr>
          <w:p w14:paraId="722263B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shd w:val="clear" w:color="auto" w:fill="auto"/>
            <w:vAlign w:val="center"/>
          </w:tcPr>
          <w:p w14:paraId="48DC654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700" w:type="dxa"/>
            <w:vMerge w:val="restart"/>
            <w:shd w:val="clear" w:color="auto" w:fill="auto"/>
            <w:vAlign w:val="center"/>
          </w:tcPr>
          <w:p w14:paraId="308A312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vAlign w:val="center"/>
          </w:tcPr>
          <w:p w14:paraId="01E323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720" w:type="dxa"/>
            <w:vMerge w:val="restart"/>
            <w:shd w:val="clear" w:color="auto" w:fill="auto"/>
            <w:vAlign w:val="center"/>
          </w:tcPr>
          <w:p w14:paraId="7F2374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shd w:val="clear" w:color="auto" w:fill="auto"/>
            <w:vAlign w:val="center"/>
          </w:tcPr>
          <w:p w14:paraId="435DA5C8">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14:paraId="729D23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14:paraId="17B1ADD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14:paraId="5CF699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FB1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vAlign w:val="center"/>
          </w:tcPr>
          <w:p w14:paraId="681FB8D8">
            <w:pPr>
              <w:widowControl/>
              <w:jc w:val="left"/>
              <w:rPr>
                <w:rFonts w:ascii="Times New Roman" w:hAnsi="Times New Roman"/>
                <w:color w:val="000000"/>
                <w:kern w:val="0"/>
                <w:sz w:val="22"/>
              </w:rPr>
            </w:pPr>
          </w:p>
        </w:tc>
        <w:tc>
          <w:tcPr>
            <w:tcW w:w="720" w:type="dxa"/>
            <w:shd w:val="clear" w:color="auto" w:fill="auto"/>
            <w:vAlign w:val="center"/>
          </w:tcPr>
          <w:p w14:paraId="4C933DA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shd w:val="clear" w:color="auto" w:fill="auto"/>
            <w:vAlign w:val="center"/>
          </w:tcPr>
          <w:p w14:paraId="577B96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shd w:val="clear" w:color="auto" w:fill="auto"/>
            <w:vAlign w:val="center"/>
          </w:tcPr>
          <w:p w14:paraId="71411C5C">
            <w:pPr>
              <w:widowControl/>
              <w:jc w:val="left"/>
              <w:rPr>
                <w:rFonts w:ascii="黑体" w:hAnsi="宋体" w:eastAsia="黑体" w:cs="宋体"/>
                <w:color w:val="000000"/>
                <w:kern w:val="0"/>
                <w:sz w:val="22"/>
              </w:rPr>
            </w:pPr>
          </w:p>
        </w:tc>
        <w:tc>
          <w:tcPr>
            <w:tcW w:w="2700" w:type="dxa"/>
            <w:vMerge w:val="continue"/>
            <w:shd w:val="clear" w:color="auto" w:fill="auto"/>
            <w:vAlign w:val="center"/>
          </w:tcPr>
          <w:p w14:paraId="43BF79EB">
            <w:pPr>
              <w:widowControl/>
              <w:jc w:val="left"/>
              <w:rPr>
                <w:rFonts w:ascii="黑体" w:hAnsi="宋体" w:eastAsia="黑体" w:cs="宋体"/>
                <w:color w:val="000000"/>
                <w:kern w:val="0"/>
                <w:sz w:val="22"/>
              </w:rPr>
            </w:pPr>
          </w:p>
        </w:tc>
        <w:tc>
          <w:tcPr>
            <w:tcW w:w="1620" w:type="dxa"/>
            <w:vMerge w:val="continue"/>
            <w:shd w:val="clear" w:color="auto" w:fill="auto"/>
            <w:vAlign w:val="center"/>
          </w:tcPr>
          <w:p w14:paraId="0135293E">
            <w:pPr>
              <w:widowControl/>
              <w:jc w:val="left"/>
              <w:rPr>
                <w:rFonts w:ascii="黑体" w:hAnsi="宋体" w:eastAsia="黑体" w:cs="宋体"/>
                <w:color w:val="000000"/>
                <w:kern w:val="0"/>
                <w:sz w:val="22"/>
              </w:rPr>
            </w:pPr>
          </w:p>
        </w:tc>
        <w:tc>
          <w:tcPr>
            <w:tcW w:w="720" w:type="dxa"/>
            <w:vMerge w:val="continue"/>
            <w:shd w:val="clear" w:color="auto" w:fill="auto"/>
            <w:vAlign w:val="center"/>
          </w:tcPr>
          <w:p w14:paraId="33BCF93D">
            <w:pPr>
              <w:widowControl/>
              <w:jc w:val="left"/>
              <w:rPr>
                <w:rFonts w:ascii="黑体" w:hAnsi="宋体" w:eastAsia="黑体" w:cs="宋体"/>
                <w:color w:val="000000"/>
                <w:kern w:val="0"/>
                <w:sz w:val="22"/>
              </w:rPr>
            </w:pPr>
          </w:p>
        </w:tc>
        <w:tc>
          <w:tcPr>
            <w:tcW w:w="1620" w:type="dxa"/>
            <w:vMerge w:val="continue"/>
            <w:shd w:val="clear" w:color="auto" w:fill="auto"/>
            <w:vAlign w:val="center"/>
          </w:tcPr>
          <w:p w14:paraId="146E822B">
            <w:pPr>
              <w:widowControl/>
              <w:jc w:val="left"/>
              <w:rPr>
                <w:rFonts w:ascii="黑体" w:hAnsi="宋体" w:eastAsia="黑体" w:cs="宋体"/>
                <w:kern w:val="0"/>
                <w:sz w:val="22"/>
              </w:rPr>
            </w:pPr>
          </w:p>
        </w:tc>
        <w:tc>
          <w:tcPr>
            <w:tcW w:w="720" w:type="dxa"/>
            <w:shd w:val="clear" w:color="auto" w:fill="auto"/>
            <w:vAlign w:val="center"/>
          </w:tcPr>
          <w:p w14:paraId="6D105A3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14:paraId="6D24D5E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14:paraId="70855E4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14:paraId="4214C0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14:paraId="74BF124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14:paraId="3728EDF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782A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4ED4168B">
            <w:pPr>
              <w:pStyle w:val="8"/>
              <w:adjustRightInd w:val="0"/>
              <w:snapToGrid w:val="0"/>
              <w:ind w:firstLine="0" w:firstLineChars="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1</w:t>
            </w:r>
          </w:p>
        </w:tc>
        <w:tc>
          <w:tcPr>
            <w:tcW w:w="720" w:type="dxa"/>
            <w:shd w:val="clear" w:color="auto" w:fill="auto"/>
            <w:vAlign w:val="center"/>
          </w:tcPr>
          <w:p w14:paraId="1F13331D">
            <w:pPr>
              <w:adjustRightInd w:val="0"/>
              <w:snapToGrid w:val="0"/>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公共服务事项</w:t>
            </w:r>
          </w:p>
        </w:tc>
        <w:tc>
          <w:tcPr>
            <w:tcW w:w="900" w:type="dxa"/>
            <w:shd w:val="clear" w:color="auto" w:fill="auto"/>
            <w:vAlign w:val="center"/>
          </w:tcPr>
          <w:p w14:paraId="4BD11DF3">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生态环境污染举报咨询</w:t>
            </w:r>
          </w:p>
        </w:tc>
        <w:tc>
          <w:tcPr>
            <w:tcW w:w="2520" w:type="dxa"/>
            <w:shd w:val="clear" w:color="auto" w:fill="auto"/>
            <w:vAlign w:val="center"/>
          </w:tcPr>
          <w:p w14:paraId="2C4DB578">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生态环境</w:t>
            </w:r>
            <w:r>
              <w:rPr>
                <w:rFonts w:ascii="仿宋_GB2312" w:hAnsi="宋体" w:eastAsia="仿宋_GB2312"/>
                <w:color w:val="000000"/>
                <w:sz w:val="18"/>
                <w:szCs w:val="18"/>
              </w:rPr>
              <w:t>举报、</w:t>
            </w:r>
            <w:r>
              <w:rPr>
                <w:rFonts w:hint="eastAsia" w:ascii="仿宋_GB2312" w:hAnsi="宋体" w:eastAsia="仿宋_GB2312"/>
                <w:color w:val="000000"/>
                <w:sz w:val="18"/>
                <w:szCs w:val="18"/>
              </w:rPr>
              <w:t>咨询方式（电话、地址等）</w:t>
            </w:r>
          </w:p>
        </w:tc>
        <w:tc>
          <w:tcPr>
            <w:tcW w:w="2700" w:type="dxa"/>
            <w:shd w:val="clear" w:color="auto" w:fill="auto"/>
            <w:vAlign w:val="center"/>
          </w:tcPr>
          <w:p w14:paraId="2705955B">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《环境保护法》、《政府信息公开条例》、《环境信访办法》</w:t>
            </w:r>
          </w:p>
        </w:tc>
        <w:tc>
          <w:tcPr>
            <w:tcW w:w="1620" w:type="dxa"/>
            <w:shd w:val="clear" w:color="auto" w:fill="auto"/>
            <w:vAlign w:val="center"/>
          </w:tcPr>
          <w:p w14:paraId="4A373C6B">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shd w:val="clear" w:color="auto" w:fill="auto"/>
            <w:vAlign w:val="center"/>
          </w:tcPr>
          <w:p w14:paraId="0585EA12">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镇政府环保办</w:t>
            </w:r>
          </w:p>
        </w:tc>
        <w:tc>
          <w:tcPr>
            <w:tcW w:w="1620" w:type="dxa"/>
            <w:shd w:val="clear" w:color="auto" w:fill="auto"/>
            <w:vAlign w:val="center"/>
          </w:tcPr>
          <w:p w14:paraId="0A9A6D02">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■政府网站</w:t>
            </w:r>
          </w:p>
          <w:p w14:paraId="18080089">
            <w:pPr>
              <w:adjustRightInd w:val="0"/>
              <w:snapToGrid w:val="0"/>
              <w:rPr>
                <w:rFonts w:ascii="仿宋_GB2312" w:hAnsi="宋体" w:eastAsia="仿宋_GB2312"/>
                <w:color w:val="000000"/>
                <w:sz w:val="18"/>
                <w:szCs w:val="18"/>
              </w:rPr>
            </w:pPr>
          </w:p>
        </w:tc>
        <w:tc>
          <w:tcPr>
            <w:tcW w:w="720" w:type="dxa"/>
            <w:shd w:val="clear" w:color="auto" w:fill="auto"/>
            <w:vAlign w:val="center"/>
          </w:tcPr>
          <w:p w14:paraId="1BA0C619">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4C32644F">
            <w:pPr>
              <w:adjustRightInd w:val="0"/>
              <w:snapToGrid w:val="0"/>
              <w:jc w:val="center"/>
              <w:rPr>
                <w:rFonts w:ascii="仿宋_GB2312" w:hAnsi="宋体" w:eastAsia="仿宋_GB2312"/>
                <w:color w:val="000000"/>
                <w:sz w:val="18"/>
                <w:szCs w:val="18"/>
              </w:rPr>
            </w:pPr>
          </w:p>
        </w:tc>
        <w:tc>
          <w:tcPr>
            <w:tcW w:w="551" w:type="dxa"/>
            <w:shd w:val="clear" w:color="auto" w:fill="auto"/>
            <w:vAlign w:val="center"/>
          </w:tcPr>
          <w:p w14:paraId="3E5117D0">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364473C7">
            <w:pPr>
              <w:adjustRightInd w:val="0"/>
              <w:snapToGrid w:val="0"/>
              <w:jc w:val="center"/>
              <w:rPr>
                <w:rFonts w:ascii="仿宋_GB2312" w:hAnsi="宋体" w:eastAsia="仿宋_GB2312"/>
                <w:color w:val="000000"/>
                <w:sz w:val="18"/>
                <w:szCs w:val="18"/>
              </w:rPr>
            </w:pPr>
          </w:p>
        </w:tc>
        <w:tc>
          <w:tcPr>
            <w:tcW w:w="720" w:type="dxa"/>
            <w:shd w:val="clear" w:color="auto" w:fill="auto"/>
            <w:vAlign w:val="center"/>
          </w:tcPr>
          <w:p w14:paraId="3CD95BA1">
            <w:pPr>
              <w:widowControl/>
              <w:jc w:val="center"/>
              <w:rPr>
                <w:rFonts w:hint="eastAsia" w:ascii="仿宋_GB2312" w:hAnsi="宋体" w:eastAsia="仿宋_GB2312"/>
                <w:color w:val="000000"/>
                <w:sz w:val="18"/>
                <w:szCs w:val="18"/>
              </w:rPr>
            </w:pPr>
          </w:p>
        </w:tc>
        <w:tc>
          <w:tcPr>
            <w:tcW w:w="720" w:type="dxa"/>
            <w:shd w:val="clear" w:color="auto" w:fill="auto"/>
            <w:vAlign w:val="center"/>
          </w:tcPr>
          <w:p w14:paraId="7A40B644">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34C8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650D6C0B">
            <w:pPr>
              <w:pStyle w:val="8"/>
              <w:adjustRightInd w:val="0"/>
              <w:snapToGrid w:val="0"/>
              <w:ind w:firstLine="0" w:firstLineChars="0"/>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2</w:t>
            </w:r>
          </w:p>
        </w:tc>
        <w:tc>
          <w:tcPr>
            <w:tcW w:w="720" w:type="dxa"/>
            <w:vMerge w:val="restart"/>
            <w:shd w:val="clear" w:color="auto" w:fill="auto"/>
            <w:vAlign w:val="center"/>
          </w:tcPr>
          <w:p w14:paraId="6F1D3686">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公共服务事项</w:t>
            </w:r>
          </w:p>
        </w:tc>
        <w:tc>
          <w:tcPr>
            <w:tcW w:w="900" w:type="dxa"/>
            <w:shd w:val="clear" w:color="auto" w:fill="auto"/>
            <w:vAlign w:val="center"/>
          </w:tcPr>
          <w:p w14:paraId="6260D055">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污染源监督监测</w:t>
            </w:r>
          </w:p>
        </w:tc>
        <w:tc>
          <w:tcPr>
            <w:tcW w:w="2520" w:type="dxa"/>
            <w:shd w:val="clear" w:color="auto" w:fill="auto"/>
            <w:vAlign w:val="center"/>
          </w:tcPr>
          <w:p w14:paraId="7155BCF0">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重点排污</w:t>
            </w:r>
            <w:r>
              <w:rPr>
                <w:rFonts w:ascii="仿宋_GB2312" w:hAnsi="宋体" w:eastAsia="仿宋_GB2312"/>
                <w:color w:val="000000"/>
                <w:sz w:val="18"/>
                <w:szCs w:val="18"/>
              </w:rPr>
              <w:t>单位</w:t>
            </w:r>
            <w:r>
              <w:rPr>
                <w:rFonts w:hint="eastAsia" w:ascii="仿宋_GB2312" w:hAnsi="宋体" w:eastAsia="仿宋_GB2312"/>
                <w:color w:val="000000"/>
                <w:sz w:val="18"/>
                <w:szCs w:val="18"/>
              </w:rPr>
              <w:t>监督性监测信息</w:t>
            </w:r>
          </w:p>
        </w:tc>
        <w:tc>
          <w:tcPr>
            <w:tcW w:w="2700" w:type="dxa"/>
            <w:shd w:val="clear" w:color="auto" w:fill="auto"/>
            <w:vAlign w:val="center"/>
          </w:tcPr>
          <w:p w14:paraId="79CDBF1A">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《政府信息公开条例》、《国家重点监控企业污染源监督性监测及信息公开办法》、《国家生态环境监测方案》、每年印发的全国生态环境监测工作要点</w:t>
            </w:r>
          </w:p>
        </w:tc>
        <w:tc>
          <w:tcPr>
            <w:tcW w:w="1620" w:type="dxa"/>
            <w:shd w:val="clear" w:color="auto" w:fill="auto"/>
            <w:vAlign w:val="center"/>
          </w:tcPr>
          <w:p w14:paraId="6F4FA341">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shd w:val="clear" w:color="auto" w:fill="auto"/>
            <w:vAlign w:val="center"/>
          </w:tcPr>
          <w:p w14:paraId="27E77D00">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镇政府环保办</w:t>
            </w:r>
          </w:p>
        </w:tc>
        <w:tc>
          <w:tcPr>
            <w:tcW w:w="1620" w:type="dxa"/>
            <w:shd w:val="clear" w:color="auto" w:fill="auto"/>
            <w:vAlign w:val="center"/>
          </w:tcPr>
          <w:p w14:paraId="618C4E9C">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■政府网站</w:t>
            </w:r>
          </w:p>
          <w:p w14:paraId="46BDDBC3">
            <w:pPr>
              <w:adjustRightInd w:val="0"/>
              <w:snapToGrid w:val="0"/>
              <w:rPr>
                <w:rFonts w:ascii="仿宋_GB2312" w:hAnsi="宋体" w:eastAsia="仿宋_GB2312"/>
                <w:color w:val="000000"/>
                <w:sz w:val="18"/>
                <w:szCs w:val="18"/>
              </w:rPr>
            </w:pPr>
          </w:p>
        </w:tc>
        <w:tc>
          <w:tcPr>
            <w:tcW w:w="720" w:type="dxa"/>
            <w:shd w:val="clear" w:color="auto" w:fill="auto"/>
            <w:vAlign w:val="center"/>
          </w:tcPr>
          <w:p w14:paraId="7F7F7B34">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5E582E6B">
            <w:pPr>
              <w:adjustRightInd w:val="0"/>
              <w:snapToGrid w:val="0"/>
              <w:jc w:val="center"/>
              <w:rPr>
                <w:rFonts w:ascii="仿宋_GB2312" w:hAnsi="宋体" w:eastAsia="仿宋_GB2312"/>
                <w:color w:val="000000"/>
                <w:sz w:val="18"/>
                <w:szCs w:val="18"/>
              </w:rPr>
            </w:pPr>
          </w:p>
        </w:tc>
        <w:tc>
          <w:tcPr>
            <w:tcW w:w="551" w:type="dxa"/>
            <w:shd w:val="clear" w:color="auto" w:fill="auto"/>
            <w:vAlign w:val="center"/>
          </w:tcPr>
          <w:p w14:paraId="1224207D">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40F7F1E2">
            <w:pPr>
              <w:adjustRightInd w:val="0"/>
              <w:snapToGrid w:val="0"/>
              <w:jc w:val="center"/>
              <w:rPr>
                <w:rFonts w:ascii="仿宋_GB2312" w:hAnsi="宋体" w:eastAsia="仿宋_GB2312"/>
                <w:color w:val="000000"/>
                <w:sz w:val="18"/>
                <w:szCs w:val="18"/>
              </w:rPr>
            </w:pPr>
          </w:p>
        </w:tc>
        <w:tc>
          <w:tcPr>
            <w:tcW w:w="720" w:type="dxa"/>
            <w:shd w:val="clear" w:color="auto" w:fill="auto"/>
            <w:vAlign w:val="center"/>
          </w:tcPr>
          <w:p w14:paraId="631BA6B5">
            <w:pPr>
              <w:widowControl/>
              <w:jc w:val="center"/>
              <w:rPr>
                <w:rFonts w:hint="eastAsia" w:ascii="仿宋_GB2312" w:hAnsi="宋体" w:eastAsia="仿宋_GB2312"/>
                <w:color w:val="000000"/>
                <w:sz w:val="18"/>
                <w:szCs w:val="18"/>
              </w:rPr>
            </w:pPr>
          </w:p>
        </w:tc>
        <w:tc>
          <w:tcPr>
            <w:tcW w:w="720" w:type="dxa"/>
            <w:shd w:val="clear" w:color="auto" w:fill="auto"/>
            <w:vAlign w:val="center"/>
          </w:tcPr>
          <w:p w14:paraId="63401406">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1A92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16F3F56E">
            <w:pPr>
              <w:pStyle w:val="8"/>
              <w:adjustRightInd w:val="0"/>
              <w:snapToGrid w:val="0"/>
              <w:ind w:firstLine="0" w:firstLineChars="0"/>
              <w:jc w:val="center"/>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lang w:val="en-US" w:eastAsia="zh-CN"/>
              </w:rPr>
              <w:t>3</w:t>
            </w:r>
          </w:p>
        </w:tc>
        <w:tc>
          <w:tcPr>
            <w:tcW w:w="720" w:type="dxa"/>
            <w:vMerge w:val="continue"/>
            <w:shd w:val="clear" w:color="auto" w:fill="auto"/>
            <w:vAlign w:val="center"/>
          </w:tcPr>
          <w:p w14:paraId="433126C7">
            <w:pPr>
              <w:adjustRightInd w:val="0"/>
              <w:snapToGrid w:val="0"/>
              <w:rPr>
                <w:rFonts w:ascii="仿宋_GB2312" w:hAnsi="宋体" w:eastAsia="仿宋_GB2312"/>
                <w:color w:val="000000"/>
                <w:sz w:val="18"/>
                <w:szCs w:val="18"/>
              </w:rPr>
            </w:pPr>
          </w:p>
        </w:tc>
        <w:tc>
          <w:tcPr>
            <w:tcW w:w="900" w:type="dxa"/>
            <w:shd w:val="clear" w:color="auto" w:fill="auto"/>
            <w:vAlign w:val="center"/>
          </w:tcPr>
          <w:p w14:paraId="7344AB28">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污染源信息发布</w:t>
            </w:r>
          </w:p>
        </w:tc>
        <w:tc>
          <w:tcPr>
            <w:tcW w:w="2520" w:type="dxa"/>
            <w:shd w:val="clear" w:color="auto" w:fill="auto"/>
            <w:vAlign w:val="center"/>
          </w:tcPr>
          <w:p w14:paraId="7864BB52">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重点排污单位基本情况</w:t>
            </w:r>
            <w:r>
              <w:rPr>
                <w:rFonts w:ascii="仿宋_GB2312" w:hAnsi="宋体" w:eastAsia="仿宋_GB2312"/>
                <w:color w:val="000000"/>
                <w:sz w:val="18"/>
                <w:szCs w:val="18"/>
              </w:rPr>
              <w:t>、</w:t>
            </w:r>
            <w:r>
              <w:rPr>
                <w:rFonts w:hint="eastAsia" w:ascii="仿宋_GB2312" w:hAnsi="宋体" w:eastAsia="仿宋_GB2312"/>
                <w:color w:val="000000"/>
                <w:sz w:val="18"/>
                <w:szCs w:val="18"/>
              </w:rPr>
              <w:t>总量控制、污染防治等信息，重点</w:t>
            </w:r>
            <w:r>
              <w:rPr>
                <w:rFonts w:ascii="仿宋_GB2312" w:hAnsi="宋体" w:eastAsia="仿宋_GB2312"/>
                <w:color w:val="000000"/>
                <w:sz w:val="18"/>
                <w:szCs w:val="18"/>
              </w:rPr>
              <w:t>排污单位</w:t>
            </w:r>
            <w:r>
              <w:rPr>
                <w:rFonts w:hint="eastAsia" w:ascii="仿宋_GB2312" w:hAnsi="宋体" w:eastAsia="仿宋_GB2312"/>
                <w:color w:val="000000"/>
                <w:sz w:val="18"/>
                <w:szCs w:val="18"/>
              </w:rPr>
              <w:t>环境信息公开情况监管信息</w:t>
            </w:r>
          </w:p>
        </w:tc>
        <w:tc>
          <w:tcPr>
            <w:tcW w:w="2700" w:type="dxa"/>
            <w:vMerge w:val="restart"/>
            <w:shd w:val="clear" w:color="auto" w:fill="auto"/>
            <w:vAlign w:val="center"/>
          </w:tcPr>
          <w:p w14:paraId="7E3CC577">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《环境保护法》、《政府信息公开条例》</w:t>
            </w:r>
          </w:p>
        </w:tc>
        <w:tc>
          <w:tcPr>
            <w:tcW w:w="1620" w:type="dxa"/>
            <w:vMerge w:val="restart"/>
            <w:shd w:val="clear" w:color="auto" w:fill="auto"/>
            <w:vAlign w:val="center"/>
          </w:tcPr>
          <w:p w14:paraId="6E85EE9F">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vMerge w:val="restart"/>
            <w:shd w:val="clear" w:color="auto" w:fill="auto"/>
            <w:vAlign w:val="center"/>
          </w:tcPr>
          <w:p w14:paraId="788FB477">
            <w:pPr>
              <w:adjustRightInd w:val="0"/>
              <w:snapToGrid w:val="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镇政府环保办</w:t>
            </w:r>
          </w:p>
        </w:tc>
        <w:tc>
          <w:tcPr>
            <w:tcW w:w="1620" w:type="dxa"/>
            <w:vMerge w:val="restart"/>
            <w:shd w:val="clear" w:color="auto" w:fill="auto"/>
            <w:vAlign w:val="center"/>
          </w:tcPr>
          <w:p w14:paraId="7C0B1C65">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■政府网站</w:t>
            </w:r>
          </w:p>
          <w:p w14:paraId="487863C5">
            <w:pPr>
              <w:adjustRightInd w:val="0"/>
              <w:snapToGrid w:val="0"/>
              <w:rPr>
                <w:rFonts w:ascii="仿宋_GB2312" w:hAnsi="宋体" w:eastAsia="仿宋_GB2312"/>
                <w:color w:val="000000"/>
                <w:sz w:val="18"/>
                <w:szCs w:val="18"/>
              </w:rPr>
            </w:pPr>
          </w:p>
        </w:tc>
        <w:tc>
          <w:tcPr>
            <w:tcW w:w="720" w:type="dxa"/>
            <w:shd w:val="clear" w:color="auto" w:fill="auto"/>
            <w:vAlign w:val="center"/>
          </w:tcPr>
          <w:p w14:paraId="50EB7B34">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1D1C9BFE">
            <w:pPr>
              <w:adjustRightInd w:val="0"/>
              <w:snapToGrid w:val="0"/>
              <w:jc w:val="center"/>
              <w:rPr>
                <w:rFonts w:ascii="仿宋_GB2312" w:hAnsi="宋体" w:eastAsia="仿宋_GB2312"/>
                <w:color w:val="000000"/>
                <w:sz w:val="18"/>
                <w:szCs w:val="18"/>
              </w:rPr>
            </w:pPr>
          </w:p>
        </w:tc>
        <w:tc>
          <w:tcPr>
            <w:tcW w:w="551" w:type="dxa"/>
            <w:shd w:val="clear" w:color="auto" w:fill="auto"/>
            <w:vAlign w:val="center"/>
          </w:tcPr>
          <w:p w14:paraId="228DD142">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5AC71D71">
            <w:pPr>
              <w:adjustRightInd w:val="0"/>
              <w:snapToGrid w:val="0"/>
              <w:jc w:val="center"/>
              <w:rPr>
                <w:rFonts w:ascii="仿宋_GB2312" w:hAnsi="宋体" w:eastAsia="仿宋_GB2312"/>
                <w:color w:val="000000"/>
                <w:sz w:val="18"/>
                <w:szCs w:val="18"/>
              </w:rPr>
            </w:pPr>
          </w:p>
        </w:tc>
        <w:tc>
          <w:tcPr>
            <w:tcW w:w="720" w:type="dxa"/>
            <w:shd w:val="clear" w:color="auto" w:fill="auto"/>
            <w:vAlign w:val="center"/>
          </w:tcPr>
          <w:p w14:paraId="2B8A3A3A">
            <w:pPr>
              <w:widowControl/>
              <w:jc w:val="center"/>
              <w:rPr>
                <w:rFonts w:hint="eastAsia" w:ascii="仿宋_GB2312" w:hAnsi="宋体" w:eastAsia="仿宋_GB2312"/>
                <w:color w:val="000000"/>
                <w:sz w:val="18"/>
                <w:szCs w:val="18"/>
              </w:rPr>
            </w:pPr>
          </w:p>
        </w:tc>
        <w:tc>
          <w:tcPr>
            <w:tcW w:w="720" w:type="dxa"/>
            <w:shd w:val="clear" w:color="auto" w:fill="auto"/>
            <w:vAlign w:val="center"/>
          </w:tcPr>
          <w:p w14:paraId="7CA0F893">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4F24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48A6589D">
            <w:pPr>
              <w:pStyle w:val="8"/>
              <w:adjustRightInd w:val="0"/>
              <w:snapToGrid w:val="0"/>
              <w:ind w:firstLine="0" w:firstLineChars="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4</w:t>
            </w:r>
          </w:p>
        </w:tc>
        <w:tc>
          <w:tcPr>
            <w:tcW w:w="720" w:type="dxa"/>
            <w:vMerge w:val="continue"/>
            <w:shd w:val="clear" w:color="auto" w:fill="auto"/>
            <w:vAlign w:val="center"/>
          </w:tcPr>
          <w:p w14:paraId="781EC558">
            <w:pPr>
              <w:adjustRightInd w:val="0"/>
              <w:snapToGrid w:val="0"/>
              <w:rPr>
                <w:rFonts w:ascii="仿宋_GB2312" w:hAnsi="宋体" w:eastAsia="仿宋_GB2312"/>
                <w:color w:val="000000"/>
                <w:sz w:val="18"/>
                <w:szCs w:val="18"/>
              </w:rPr>
            </w:pPr>
          </w:p>
        </w:tc>
        <w:tc>
          <w:tcPr>
            <w:tcW w:w="900" w:type="dxa"/>
            <w:shd w:val="clear" w:color="auto" w:fill="auto"/>
            <w:vAlign w:val="center"/>
          </w:tcPr>
          <w:p w14:paraId="328A30AF">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生态环境举报信访</w:t>
            </w:r>
            <w:r>
              <w:rPr>
                <w:rFonts w:ascii="仿宋_GB2312" w:hAnsi="宋体" w:eastAsia="仿宋_GB2312"/>
                <w:color w:val="000000"/>
                <w:sz w:val="18"/>
                <w:szCs w:val="18"/>
              </w:rPr>
              <w:t>信息</w:t>
            </w:r>
            <w:r>
              <w:rPr>
                <w:rFonts w:hint="eastAsia" w:ascii="仿宋_GB2312" w:hAnsi="宋体" w:eastAsia="仿宋_GB2312"/>
                <w:color w:val="000000"/>
                <w:sz w:val="18"/>
                <w:szCs w:val="18"/>
              </w:rPr>
              <w:t>发布</w:t>
            </w:r>
          </w:p>
        </w:tc>
        <w:tc>
          <w:tcPr>
            <w:tcW w:w="2520" w:type="dxa"/>
            <w:shd w:val="clear" w:color="auto" w:fill="auto"/>
            <w:vAlign w:val="center"/>
          </w:tcPr>
          <w:p w14:paraId="6C2AADF8">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公开重点生态环境举报、信访案件及处理情况</w:t>
            </w:r>
          </w:p>
        </w:tc>
        <w:tc>
          <w:tcPr>
            <w:tcW w:w="2700" w:type="dxa"/>
            <w:vMerge w:val="continue"/>
            <w:shd w:val="clear" w:color="auto" w:fill="auto"/>
            <w:vAlign w:val="center"/>
          </w:tcPr>
          <w:p w14:paraId="0F55E621">
            <w:pPr>
              <w:adjustRightInd w:val="0"/>
              <w:snapToGrid w:val="0"/>
              <w:rPr>
                <w:rFonts w:ascii="仿宋_GB2312" w:hAnsi="宋体" w:eastAsia="仿宋_GB2312"/>
                <w:color w:val="000000"/>
                <w:sz w:val="18"/>
                <w:szCs w:val="18"/>
              </w:rPr>
            </w:pPr>
          </w:p>
        </w:tc>
        <w:tc>
          <w:tcPr>
            <w:tcW w:w="1620" w:type="dxa"/>
            <w:vMerge w:val="continue"/>
            <w:shd w:val="clear" w:color="auto" w:fill="auto"/>
            <w:vAlign w:val="center"/>
          </w:tcPr>
          <w:p w14:paraId="31054A4F">
            <w:pPr>
              <w:adjustRightInd w:val="0"/>
              <w:snapToGrid w:val="0"/>
              <w:rPr>
                <w:rFonts w:ascii="仿宋_GB2312" w:hAnsi="宋体" w:eastAsia="仿宋_GB2312"/>
                <w:color w:val="000000"/>
                <w:sz w:val="18"/>
                <w:szCs w:val="18"/>
              </w:rPr>
            </w:pPr>
          </w:p>
        </w:tc>
        <w:tc>
          <w:tcPr>
            <w:tcW w:w="720" w:type="dxa"/>
            <w:vMerge w:val="continue"/>
            <w:shd w:val="clear" w:color="auto" w:fill="auto"/>
            <w:vAlign w:val="center"/>
          </w:tcPr>
          <w:p w14:paraId="7B94B48B">
            <w:pPr>
              <w:adjustRightInd w:val="0"/>
              <w:snapToGrid w:val="0"/>
              <w:jc w:val="center"/>
              <w:rPr>
                <w:rFonts w:ascii="仿宋_GB2312" w:hAnsi="宋体" w:eastAsia="仿宋_GB2312"/>
                <w:color w:val="000000"/>
                <w:sz w:val="18"/>
                <w:szCs w:val="18"/>
              </w:rPr>
            </w:pPr>
          </w:p>
        </w:tc>
        <w:tc>
          <w:tcPr>
            <w:tcW w:w="1620" w:type="dxa"/>
            <w:vMerge w:val="continue"/>
            <w:shd w:val="clear" w:color="auto" w:fill="auto"/>
            <w:vAlign w:val="center"/>
          </w:tcPr>
          <w:p w14:paraId="160A5684">
            <w:pPr>
              <w:adjustRightInd w:val="0"/>
              <w:snapToGrid w:val="0"/>
              <w:rPr>
                <w:rFonts w:ascii="仿宋_GB2312" w:hAnsi="宋体" w:eastAsia="仿宋_GB2312"/>
                <w:color w:val="000000"/>
                <w:sz w:val="18"/>
                <w:szCs w:val="18"/>
              </w:rPr>
            </w:pPr>
          </w:p>
        </w:tc>
        <w:tc>
          <w:tcPr>
            <w:tcW w:w="720" w:type="dxa"/>
            <w:shd w:val="clear" w:color="auto" w:fill="auto"/>
            <w:vAlign w:val="center"/>
          </w:tcPr>
          <w:p w14:paraId="22CA7D29">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227DE4C6">
            <w:pPr>
              <w:adjustRightInd w:val="0"/>
              <w:snapToGrid w:val="0"/>
              <w:jc w:val="center"/>
              <w:rPr>
                <w:rFonts w:ascii="仿宋_GB2312" w:hAnsi="宋体" w:eastAsia="仿宋_GB2312"/>
                <w:color w:val="000000"/>
                <w:sz w:val="18"/>
                <w:szCs w:val="18"/>
              </w:rPr>
            </w:pPr>
          </w:p>
        </w:tc>
        <w:tc>
          <w:tcPr>
            <w:tcW w:w="551" w:type="dxa"/>
            <w:shd w:val="clear" w:color="auto" w:fill="auto"/>
            <w:vAlign w:val="center"/>
          </w:tcPr>
          <w:p w14:paraId="54E1B2DD">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7B911082">
            <w:pPr>
              <w:adjustRightInd w:val="0"/>
              <w:snapToGrid w:val="0"/>
              <w:jc w:val="center"/>
              <w:rPr>
                <w:rFonts w:ascii="仿宋_GB2312" w:hAnsi="宋体" w:eastAsia="仿宋_GB2312"/>
                <w:color w:val="000000"/>
                <w:sz w:val="18"/>
                <w:szCs w:val="18"/>
              </w:rPr>
            </w:pPr>
          </w:p>
        </w:tc>
        <w:tc>
          <w:tcPr>
            <w:tcW w:w="720" w:type="dxa"/>
            <w:shd w:val="clear" w:color="auto" w:fill="auto"/>
            <w:vAlign w:val="center"/>
          </w:tcPr>
          <w:p w14:paraId="4F80E5A0">
            <w:pPr>
              <w:widowControl/>
              <w:jc w:val="center"/>
              <w:rPr>
                <w:rFonts w:hint="eastAsia" w:ascii="仿宋_GB2312" w:hAnsi="宋体" w:eastAsia="仿宋_GB2312"/>
                <w:color w:val="000000"/>
                <w:sz w:val="18"/>
                <w:szCs w:val="18"/>
              </w:rPr>
            </w:pPr>
          </w:p>
        </w:tc>
        <w:tc>
          <w:tcPr>
            <w:tcW w:w="720" w:type="dxa"/>
            <w:shd w:val="clear" w:color="auto" w:fill="auto"/>
            <w:vAlign w:val="center"/>
          </w:tcPr>
          <w:p w14:paraId="291B5B6F">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7A8D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152F8A00">
            <w:pPr>
              <w:pStyle w:val="8"/>
              <w:adjustRightInd w:val="0"/>
              <w:snapToGrid w:val="0"/>
              <w:ind w:firstLine="0" w:firstLineChars="0"/>
              <w:jc w:val="center"/>
              <w:rPr>
                <w:rFonts w:hint="eastAsia" w:ascii="仿宋_GB2312" w:hAnsi="宋体" w:eastAsia="仿宋_GB2312"/>
                <w:color w:val="000000"/>
                <w:sz w:val="18"/>
                <w:szCs w:val="18"/>
                <w:lang w:val="en-US"/>
              </w:rPr>
            </w:pPr>
            <w:r>
              <w:rPr>
                <w:rFonts w:hint="eastAsia" w:ascii="仿宋_GB2312" w:hAnsi="宋体" w:eastAsia="仿宋_GB2312"/>
                <w:color w:val="000000"/>
                <w:sz w:val="18"/>
                <w:szCs w:val="18"/>
                <w:lang w:val="en-US" w:eastAsia="zh-CN"/>
              </w:rPr>
              <w:t>5</w:t>
            </w:r>
          </w:p>
        </w:tc>
        <w:tc>
          <w:tcPr>
            <w:tcW w:w="720" w:type="dxa"/>
            <w:vMerge w:val="restart"/>
            <w:shd w:val="clear" w:color="auto" w:fill="auto"/>
            <w:vAlign w:val="center"/>
          </w:tcPr>
          <w:p w14:paraId="0A0CAFEB">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公共服务事项</w:t>
            </w:r>
          </w:p>
        </w:tc>
        <w:tc>
          <w:tcPr>
            <w:tcW w:w="900" w:type="dxa"/>
            <w:shd w:val="clear" w:color="auto" w:fill="auto"/>
            <w:vAlign w:val="center"/>
          </w:tcPr>
          <w:p w14:paraId="504E8385">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生态环境质量信息发布</w:t>
            </w:r>
          </w:p>
        </w:tc>
        <w:tc>
          <w:tcPr>
            <w:tcW w:w="2520" w:type="dxa"/>
            <w:shd w:val="clear" w:color="auto" w:fill="auto"/>
            <w:vAlign w:val="center"/>
          </w:tcPr>
          <w:p w14:paraId="174AE710">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水环境质量信息（地表水监测结果和集中式生活饮用水水源水质状况报告）；实时空气质量指数（AQI）和PM2.5浓度；声环境功能区监测结果（包括声环境功能区类别、监测点位、执行标准、监测结果）；其他环境质量信息</w:t>
            </w:r>
          </w:p>
        </w:tc>
        <w:tc>
          <w:tcPr>
            <w:tcW w:w="2700" w:type="dxa"/>
            <w:shd w:val="clear" w:color="auto" w:fill="auto"/>
            <w:vAlign w:val="center"/>
          </w:tcPr>
          <w:p w14:paraId="375328AA">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《环境保护法》、《政府信息公开条例》、《国务院关于印发水污染防治行动计划的通知》</w:t>
            </w:r>
          </w:p>
        </w:tc>
        <w:tc>
          <w:tcPr>
            <w:tcW w:w="1620" w:type="dxa"/>
            <w:shd w:val="clear" w:color="auto" w:fill="auto"/>
            <w:vAlign w:val="center"/>
          </w:tcPr>
          <w:p w14:paraId="16135FBC">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w:t>
            </w:r>
          </w:p>
        </w:tc>
        <w:tc>
          <w:tcPr>
            <w:tcW w:w="720" w:type="dxa"/>
            <w:shd w:val="clear" w:color="auto" w:fill="auto"/>
            <w:vAlign w:val="center"/>
          </w:tcPr>
          <w:p w14:paraId="3741D3B0">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镇政府环保办</w:t>
            </w:r>
          </w:p>
        </w:tc>
        <w:tc>
          <w:tcPr>
            <w:tcW w:w="1620" w:type="dxa"/>
            <w:shd w:val="clear" w:color="auto" w:fill="auto"/>
            <w:vAlign w:val="center"/>
          </w:tcPr>
          <w:p w14:paraId="7ABEABAE">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■政府网站</w:t>
            </w:r>
          </w:p>
          <w:p w14:paraId="2B94A7AB">
            <w:pPr>
              <w:adjustRightInd w:val="0"/>
              <w:snapToGrid w:val="0"/>
              <w:rPr>
                <w:rFonts w:ascii="仿宋_GB2312" w:hAnsi="宋体" w:eastAsia="仿宋_GB2312"/>
                <w:color w:val="000000"/>
                <w:sz w:val="18"/>
                <w:szCs w:val="18"/>
              </w:rPr>
            </w:pPr>
          </w:p>
        </w:tc>
        <w:tc>
          <w:tcPr>
            <w:tcW w:w="720" w:type="dxa"/>
            <w:shd w:val="clear" w:color="auto" w:fill="auto"/>
            <w:vAlign w:val="center"/>
          </w:tcPr>
          <w:p w14:paraId="586C2509">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6D8B2F4D">
            <w:pPr>
              <w:adjustRightInd w:val="0"/>
              <w:snapToGrid w:val="0"/>
              <w:jc w:val="center"/>
              <w:rPr>
                <w:rFonts w:ascii="仿宋_GB2312" w:hAnsi="宋体" w:eastAsia="仿宋_GB2312"/>
                <w:color w:val="000000"/>
                <w:sz w:val="18"/>
                <w:szCs w:val="18"/>
              </w:rPr>
            </w:pPr>
          </w:p>
        </w:tc>
        <w:tc>
          <w:tcPr>
            <w:tcW w:w="551" w:type="dxa"/>
            <w:shd w:val="clear" w:color="auto" w:fill="auto"/>
            <w:vAlign w:val="center"/>
          </w:tcPr>
          <w:p w14:paraId="07AF2553">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0821CA48">
            <w:pPr>
              <w:adjustRightInd w:val="0"/>
              <w:snapToGrid w:val="0"/>
              <w:jc w:val="center"/>
              <w:rPr>
                <w:rFonts w:ascii="仿宋_GB2312" w:hAnsi="宋体" w:eastAsia="仿宋_GB2312"/>
                <w:color w:val="000000"/>
                <w:sz w:val="18"/>
                <w:szCs w:val="18"/>
              </w:rPr>
            </w:pPr>
          </w:p>
        </w:tc>
        <w:tc>
          <w:tcPr>
            <w:tcW w:w="720" w:type="dxa"/>
            <w:shd w:val="clear" w:color="auto" w:fill="auto"/>
            <w:vAlign w:val="center"/>
          </w:tcPr>
          <w:p w14:paraId="7EA8FFF8">
            <w:pPr>
              <w:widowControl/>
              <w:jc w:val="center"/>
              <w:rPr>
                <w:rFonts w:hint="eastAsia" w:ascii="仿宋_GB2312" w:hAnsi="宋体" w:eastAsia="仿宋_GB2312"/>
                <w:color w:val="000000"/>
                <w:sz w:val="18"/>
                <w:szCs w:val="18"/>
              </w:rPr>
            </w:pPr>
          </w:p>
        </w:tc>
        <w:tc>
          <w:tcPr>
            <w:tcW w:w="720" w:type="dxa"/>
            <w:shd w:val="clear" w:color="auto" w:fill="auto"/>
            <w:vAlign w:val="center"/>
          </w:tcPr>
          <w:p w14:paraId="6B78060D">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r w14:paraId="4B728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4AEBC798">
            <w:pPr>
              <w:pStyle w:val="8"/>
              <w:adjustRightInd w:val="0"/>
              <w:snapToGrid w:val="0"/>
              <w:ind w:firstLine="0" w:firstLineChars="0"/>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6</w:t>
            </w:r>
          </w:p>
        </w:tc>
        <w:tc>
          <w:tcPr>
            <w:tcW w:w="720" w:type="dxa"/>
            <w:vMerge w:val="continue"/>
            <w:shd w:val="clear" w:color="auto" w:fill="auto"/>
            <w:vAlign w:val="center"/>
          </w:tcPr>
          <w:p w14:paraId="62894CF5">
            <w:pPr>
              <w:adjustRightInd w:val="0"/>
              <w:snapToGrid w:val="0"/>
              <w:rPr>
                <w:rFonts w:ascii="仿宋_GB2312" w:hAnsi="宋体" w:eastAsia="仿宋_GB2312"/>
                <w:color w:val="000000"/>
                <w:sz w:val="18"/>
                <w:szCs w:val="18"/>
              </w:rPr>
            </w:pPr>
          </w:p>
        </w:tc>
        <w:tc>
          <w:tcPr>
            <w:tcW w:w="900" w:type="dxa"/>
            <w:shd w:val="clear" w:color="auto" w:fill="auto"/>
            <w:vAlign w:val="center"/>
          </w:tcPr>
          <w:p w14:paraId="25CF197C">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rPr>
              <w:t>生态环境统计报告</w:t>
            </w:r>
          </w:p>
        </w:tc>
        <w:tc>
          <w:tcPr>
            <w:tcW w:w="2520" w:type="dxa"/>
            <w:shd w:val="clear" w:color="auto" w:fill="auto"/>
            <w:vAlign w:val="center"/>
          </w:tcPr>
          <w:p w14:paraId="07F0EE7F">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本行政机关的政府信息公开工作年度报告、环境统计年度报告</w:t>
            </w:r>
          </w:p>
        </w:tc>
        <w:tc>
          <w:tcPr>
            <w:tcW w:w="2700" w:type="dxa"/>
            <w:shd w:val="clear" w:color="auto" w:fill="auto"/>
            <w:vAlign w:val="center"/>
          </w:tcPr>
          <w:p w14:paraId="2F1FC86E">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《政府信息公开条例》、《关于全面推进政务公开工作的意见》、《开展基层政务公开标准化规范化试点工作方案》</w:t>
            </w:r>
          </w:p>
        </w:tc>
        <w:tc>
          <w:tcPr>
            <w:tcW w:w="1620" w:type="dxa"/>
            <w:shd w:val="clear" w:color="auto" w:fill="auto"/>
            <w:vAlign w:val="center"/>
          </w:tcPr>
          <w:p w14:paraId="7E9DF437">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自该信息形成或者变更之日起20个工作日内;政府信息公开工作年度报告按照《政府信息公开条例》要求的时限公开</w:t>
            </w:r>
          </w:p>
        </w:tc>
        <w:tc>
          <w:tcPr>
            <w:tcW w:w="720" w:type="dxa"/>
            <w:shd w:val="clear" w:color="auto" w:fill="auto"/>
            <w:vAlign w:val="center"/>
          </w:tcPr>
          <w:p w14:paraId="5890857F">
            <w:pPr>
              <w:adjustRightInd w:val="0"/>
              <w:snapToGrid w:val="0"/>
              <w:jc w:val="center"/>
              <w:rPr>
                <w:rFonts w:ascii="仿宋_GB2312" w:hAnsi="宋体" w:eastAsia="仿宋_GB2312"/>
                <w:color w:val="000000"/>
                <w:sz w:val="18"/>
                <w:szCs w:val="18"/>
              </w:rPr>
            </w:pPr>
            <w:r>
              <w:rPr>
                <w:rFonts w:hint="eastAsia" w:ascii="仿宋_GB2312" w:hAnsi="宋体" w:eastAsia="仿宋_GB2312"/>
                <w:color w:val="000000"/>
                <w:sz w:val="18"/>
                <w:szCs w:val="18"/>
                <w:lang w:eastAsia="zh-CN"/>
              </w:rPr>
              <w:t>镇政府环保办</w:t>
            </w:r>
          </w:p>
        </w:tc>
        <w:tc>
          <w:tcPr>
            <w:tcW w:w="1620" w:type="dxa"/>
            <w:shd w:val="clear" w:color="auto" w:fill="auto"/>
            <w:vAlign w:val="center"/>
          </w:tcPr>
          <w:p w14:paraId="2CDCBE3B">
            <w:pPr>
              <w:adjustRightInd w:val="0"/>
              <w:snapToGrid w:val="0"/>
              <w:rPr>
                <w:rFonts w:ascii="仿宋_GB2312" w:hAnsi="宋体" w:eastAsia="仿宋_GB2312"/>
                <w:color w:val="000000"/>
                <w:sz w:val="18"/>
                <w:szCs w:val="18"/>
              </w:rPr>
            </w:pPr>
            <w:r>
              <w:rPr>
                <w:rFonts w:hint="eastAsia" w:ascii="仿宋_GB2312" w:hAnsi="宋体" w:eastAsia="仿宋_GB2312"/>
                <w:color w:val="000000"/>
                <w:sz w:val="18"/>
                <w:szCs w:val="18"/>
              </w:rPr>
              <w:t>■政府网站</w:t>
            </w:r>
          </w:p>
          <w:p w14:paraId="57F0DF15">
            <w:pPr>
              <w:adjustRightInd w:val="0"/>
              <w:snapToGrid w:val="0"/>
              <w:rPr>
                <w:rFonts w:ascii="仿宋_GB2312" w:hAnsi="宋体" w:eastAsia="仿宋_GB2312"/>
                <w:color w:val="000000"/>
                <w:sz w:val="18"/>
                <w:szCs w:val="18"/>
              </w:rPr>
            </w:pPr>
          </w:p>
        </w:tc>
        <w:tc>
          <w:tcPr>
            <w:tcW w:w="720" w:type="dxa"/>
            <w:shd w:val="clear" w:color="auto" w:fill="auto"/>
            <w:vAlign w:val="center"/>
          </w:tcPr>
          <w:p w14:paraId="6133294C">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09" w:type="dxa"/>
            <w:shd w:val="clear" w:color="auto" w:fill="auto"/>
            <w:vAlign w:val="center"/>
          </w:tcPr>
          <w:p w14:paraId="1E396479">
            <w:pPr>
              <w:adjustRightInd w:val="0"/>
              <w:snapToGrid w:val="0"/>
              <w:jc w:val="center"/>
              <w:rPr>
                <w:rFonts w:ascii="仿宋_GB2312" w:hAnsi="宋体" w:eastAsia="仿宋_GB2312"/>
                <w:color w:val="000000"/>
                <w:sz w:val="18"/>
                <w:szCs w:val="18"/>
              </w:rPr>
            </w:pPr>
          </w:p>
        </w:tc>
        <w:tc>
          <w:tcPr>
            <w:tcW w:w="551" w:type="dxa"/>
            <w:shd w:val="clear" w:color="auto" w:fill="auto"/>
            <w:vAlign w:val="center"/>
          </w:tcPr>
          <w:p w14:paraId="04C2C5AB">
            <w:pPr>
              <w:adjustRightInd w:val="0"/>
              <w:snapToGrid w:val="0"/>
              <w:jc w:val="center"/>
              <w:rPr>
                <w:rFonts w:ascii="仿宋_GB2312" w:hAnsi="宋体" w:eastAsia="仿宋_GB2312"/>
                <w:color w:val="000000"/>
                <w:sz w:val="18"/>
                <w:szCs w:val="18"/>
              </w:rPr>
            </w:pPr>
            <w:r>
              <w:rPr>
                <w:rFonts w:ascii="仿宋_GB2312" w:hAnsi="宋体" w:eastAsia="仿宋_GB2312"/>
                <w:color w:val="000000"/>
                <w:sz w:val="18"/>
                <w:szCs w:val="18"/>
              </w:rPr>
              <w:t>√</w:t>
            </w:r>
          </w:p>
        </w:tc>
        <w:tc>
          <w:tcPr>
            <w:tcW w:w="720" w:type="dxa"/>
            <w:shd w:val="clear" w:color="auto" w:fill="auto"/>
            <w:vAlign w:val="center"/>
          </w:tcPr>
          <w:p w14:paraId="2E867CB4">
            <w:pPr>
              <w:adjustRightInd w:val="0"/>
              <w:snapToGrid w:val="0"/>
              <w:jc w:val="center"/>
              <w:rPr>
                <w:rFonts w:ascii="仿宋_GB2312" w:hAnsi="宋体" w:eastAsia="仿宋_GB2312"/>
                <w:color w:val="000000"/>
                <w:sz w:val="18"/>
                <w:szCs w:val="18"/>
              </w:rPr>
            </w:pPr>
          </w:p>
        </w:tc>
        <w:tc>
          <w:tcPr>
            <w:tcW w:w="720" w:type="dxa"/>
            <w:shd w:val="clear" w:color="auto" w:fill="auto"/>
            <w:vAlign w:val="center"/>
          </w:tcPr>
          <w:p w14:paraId="2EB0A385">
            <w:pPr>
              <w:widowControl/>
              <w:jc w:val="center"/>
              <w:rPr>
                <w:rFonts w:hint="eastAsia" w:ascii="仿宋_GB2312" w:hAnsi="宋体" w:eastAsia="仿宋_GB2312"/>
                <w:color w:val="000000"/>
                <w:sz w:val="18"/>
                <w:szCs w:val="18"/>
              </w:rPr>
            </w:pPr>
          </w:p>
        </w:tc>
        <w:tc>
          <w:tcPr>
            <w:tcW w:w="720" w:type="dxa"/>
            <w:shd w:val="clear" w:color="auto" w:fill="auto"/>
            <w:vAlign w:val="center"/>
          </w:tcPr>
          <w:p w14:paraId="3C9A99B0">
            <w:pPr>
              <w:widowControl/>
              <w:jc w:val="center"/>
              <w:rPr>
                <w:rFonts w:hint="eastAsia" w:ascii="仿宋_GB2312" w:hAnsi="宋体" w:eastAsia="仿宋_GB2312"/>
                <w:color w:val="000000"/>
                <w:sz w:val="18"/>
                <w:szCs w:val="18"/>
              </w:rPr>
            </w:pPr>
            <w:r>
              <w:rPr>
                <w:rFonts w:ascii="仿宋_GB2312" w:hAnsi="宋体" w:eastAsia="仿宋_GB2312"/>
                <w:color w:val="000000"/>
                <w:sz w:val="18"/>
                <w:szCs w:val="18"/>
              </w:rPr>
              <w:t>√</w:t>
            </w:r>
          </w:p>
        </w:tc>
      </w:tr>
    </w:tbl>
    <w:p w14:paraId="341B4514">
      <w:pPr>
        <w:pStyle w:val="2"/>
        <w:jc w:val="center"/>
        <w:rPr>
          <w:rFonts w:hint="eastAsia" w:ascii="方正小标宋_GBK" w:hAnsi="方正小标宋_GBK" w:eastAsia="方正小标宋_GBK"/>
          <w:b w:val="0"/>
          <w:bCs w:val="0"/>
          <w:sz w:val="30"/>
        </w:rPr>
      </w:pPr>
      <w:bookmarkStart w:id="9" w:name="_Toc24724717"/>
      <w:r>
        <w:rPr>
          <w:rFonts w:hint="eastAsia" w:ascii="方正小标宋_GBK" w:hAnsi="方正小标宋_GBK" w:eastAsia="方正小标宋_GBK"/>
          <w:b w:val="0"/>
          <w:bCs w:val="0"/>
          <w:sz w:val="30"/>
        </w:rPr>
        <w:br w:type="page"/>
      </w:r>
    </w:p>
    <w:p w14:paraId="5FEECA1B">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（十）保障性住房领域基层政务公开标准目录</w:t>
      </w:r>
      <w:bookmarkEnd w:id="9"/>
    </w:p>
    <w:tbl>
      <w:tblPr>
        <w:tblStyle w:val="4"/>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74"/>
        <w:gridCol w:w="1800"/>
        <w:gridCol w:w="3600"/>
        <w:gridCol w:w="1080"/>
        <w:gridCol w:w="1080"/>
        <w:gridCol w:w="1246"/>
        <w:gridCol w:w="720"/>
        <w:gridCol w:w="709"/>
        <w:gridCol w:w="551"/>
        <w:gridCol w:w="720"/>
        <w:gridCol w:w="720"/>
        <w:gridCol w:w="720"/>
      </w:tblGrid>
      <w:tr w14:paraId="2D66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shd w:val="clear" w:color="auto" w:fill="auto"/>
            <w:vAlign w:val="center"/>
          </w:tcPr>
          <w:p w14:paraId="44BDC971">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94" w:type="dxa"/>
            <w:gridSpan w:val="2"/>
            <w:shd w:val="clear" w:color="auto" w:fill="auto"/>
            <w:vAlign w:val="center"/>
          </w:tcPr>
          <w:p w14:paraId="6AFD0D0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shd w:val="clear" w:color="auto" w:fill="auto"/>
            <w:vAlign w:val="center"/>
          </w:tcPr>
          <w:p w14:paraId="24B75A2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600" w:type="dxa"/>
            <w:vMerge w:val="restart"/>
            <w:shd w:val="clear" w:color="auto" w:fill="auto"/>
            <w:vAlign w:val="center"/>
          </w:tcPr>
          <w:p w14:paraId="6D2AC0A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080" w:type="dxa"/>
            <w:vMerge w:val="restart"/>
            <w:shd w:val="clear" w:color="auto" w:fill="auto"/>
            <w:vAlign w:val="center"/>
          </w:tcPr>
          <w:p w14:paraId="597A3D6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shd w:val="clear" w:color="auto" w:fill="auto"/>
            <w:vAlign w:val="center"/>
          </w:tcPr>
          <w:p w14:paraId="6C97F16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246" w:type="dxa"/>
            <w:vMerge w:val="restart"/>
            <w:shd w:val="clear" w:color="auto" w:fill="auto"/>
            <w:vAlign w:val="center"/>
          </w:tcPr>
          <w:p w14:paraId="4971EFE7">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14:paraId="120ECCE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14:paraId="71AC974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14:paraId="670A2BE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7FAB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shd w:val="clear" w:color="auto" w:fill="auto"/>
            <w:vAlign w:val="center"/>
          </w:tcPr>
          <w:p w14:paraId="1E389159">
            <w:pPr>
              <w:widowControl/>
              <w:jc w:val="left"/>
              <w:rPr>
                <w:rFonts w:ascii="Times New Roman" w:hAnsi="Times New Roman"/>
                <w:color w:val="000000"/>
                <w:kern w:val="0"/>
                <w:sz w:val="22"/>
              </w:rPr>
            </w:pPr>
          </w:p>
        </w:tc>
        <w:tc>
          <w:tcPr>
            <w:tcW w:w="720" w:type="dxa"/>
            <w:shd w:val="clear" w:color="auto" w:fill="auto"/>
            <w:vAlign w:val="center"/>
          </w:tcPr>
          <w:p w14:paraId="2D6ACC6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74" w:type="dxa"/>
            <w:shd w:val="clear" w:color="auto" w:fill="auto"/>
            <w:vAlign w:val="center"/>
          </w:tcPr>
          <w:p w14:paraId="4E864B8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shd w:val="clear" w:color="auto" w:fill="auto"/>
            <w:vAlign w:val="center"/>
          </w:tcPr>
          <w:p w14:paraId="3E6BCB37">
            <w:pPr>
              <w:widowControl/>
              <w:jc w:val="left"/>
              <w:rPr>
                <w:rFonts w:ascii="黑体" w:hAnsi="宋体" w:eastAsia="黑体" w:cs="宋体"/>
                <w:color w:val="000000"/>
                <w:kern w:val="0"/>
                <w:sz w:val="22"/>
              </w:rPr>
            </w:pPr>
          </w:p>
        </w:tc>
        <w:tc>
          <w:tcPr>
            <w:tcW w:w="3600" w:type="dxa"/>
            <w:vMerge w:val="continue"/>
            <w:shd w:val="clear" w:color="auto" w:fill="auto"/>
            <w:vAlign w:val="center"/>
          </w:tcPr>
          <w:p w14:paraId="34AA5D52">
            <w:pPr>
              <w:widowControl/>
              <w:jc w:val="left"/>
              <w:rPr>
                <w:rFonts w:ascii="黑体" w:hAnsi="宋体" w:eastAsia="黑体" w:cs="宋体"/>
                <w:color w:val="000000"/>
                <w:kern w:val="0"/>
                <w:sz w:val="22"/>
              </w:rPr>
            </w:pPr>
          </w:p>
        </w:tc>
        <w:tc>
          <w:tcPr>
            <w:tcW w:w="1080" w:type="dxa"/>
            <w:vMerge w:val="continue"/>
            <w:shd w:val="clear" w:color="auto" w:fill="auto"/>
            <w:vAlign w:val="center"/>
          </w:tcPr>
          <w:p w14:paraId="27194A89">
            <w:pPr>
              <w:widowControl/>
              <w:jc w:val="left"/>
              <w:rPr>
                <w:rFonts w:ascii="黑体" w:hAnsi="宋体" w:eastAsia="黑体" w:cs="宋体"/>
                <w:color w:val="000000"/>
                <w:kern w:val="0"/>
                <w:sz w:val="22"/>
              </w:rPr>
            </w:pPr>
          </w:p>
        </w:tc>
        <w:tc>
          <w:tcPr>
            <w:tcW w:w="1080" w:type="dxa"/>
            <w:vMerge w:val="continue"/>
            <w:shd w:val="clear" w:color="auto" w:fill="auto"/>
            <w:vAlign w:val="center"/>
          </w:tcPr>
          <w:p w14:paraId="7BED6F79">
            <w:pPr>
              <w:widowControl/>
              <w:jc w:val="left"/>
              <w:rPr>
                <w:rFonts w:ascii="黑体" w:hAnsi="宋体" w:eastAsia="黑体" w:cs="宋体"/>
                <w:color w:val="000000"/>
                <w:kern w:val="0"/>
                <w:sz w:val="22"/>
              </w:rPr>
            </w:pPr>
          </w:p>
        </w:tc>
        <w:tc>
          <w:tcPr>
            <w:tcW w:w="1246" w:type="dxa"/>
            <w:vMerge w:val="continue"/>
            <w:shd w:val="clear" w:color="auto" w:fill="auto"/>
            <w:vAlign w:val="center"/>
          </w:tcPr>
          <w:p w14:paraId="2AAB1FFD">
            <w:pPr>
              <w:widowControl/>
              <w:jc w:val="left"/>
              <w:rPr>
                <w:rFonts w:ascii="黑体" w:hAnsi="宋体" w:eastAsia="黑体" w:cs="宋体"/>
                <w:kern w:val="0"/>
                <w:sz w:val="22"/>
              </w:rPr>
            </w:pPr>
          </w:p>
        </w:tc>
        <w:tc>
          <w:tcPr>
            <w:tcW w:w="720" w:type="dxa"/>
            <w:shd w:val="clear" w:color="auto" w:fill="auto"/>
            <w:vAlign w:val="center"/>
          </w:tcPr>
          <w:p w14:paraId="0930B0B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14:paraId="3EE9BFB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14:paraId="30ABCB7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14:paraId="500C26E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14:paraId="62700B3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14:paraId="569B8F0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98E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shd w:val="clear" w:color="auto" w:fill="auto"/>
            <w:vAlign w:val="center"/>
          </w:tcPr>
          <w:p w14:paraId="6BEFADE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p>
        </w:tc>
        <w:tc>
          <w:tcPr>
            <w:tcW w:w="720" w:type="dxa"/>
            <w:vMerge w:val="restart"/>
            <w:shd w:val="clear" w:color="auto" w:fill="auto"/>
            <w:vAlign w:val="center"/>
          </w:tcPr>
          <w:p w14:paraId="3E277AE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法规政策</w:t>
            </w:r>
          </w:p>
        </w:tc>
        <w:tc>
          <w:tcPr>
            <w:tcW w:w="1274" w:type="dxa"/>
            <w:shd w:val="clear" w:color="auto" w:fill="auto"/>
            <w:vAlign w:val="center"/>
          </w:tcPr>
          <w:p w14:paraId="5CB30BB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法律法规</w:t>
            </w:r>
          </w:p>
        </w:tc>
        <w:tc>
          <w:tcPr>
            <w:tcW w:w="1800" w:type="dxa"/>
            <w:shd w:val="clear" w:color="auto" w:fill="auto"/>
            <w:vAlign w:val="center"/>
          </w:tcPr>
          <w:p w14:paraId="63661E95">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文件名称；</w:t>
            </w:r>
          </w:p>
          <w:p w14:paraId="458C3057">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文号；</w:t>
            </w:r>
          </w:p>
          <w:p w14:paraId="5C197F02">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发布部门；</w:t>
            </w:r>
          </w:p>
          <w:p w14:paraId="058DDCAB">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发布日期；</w:t>
            </w:r>
          </w:p>
          <w:p w14:paraId="1262F12D">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实施日期；</w:t>
            </w:r>
          </w:p>
          <w:p w14:paraId="7A51C200">
            <w:pPr>
              <w:rPr>
                <w:rFonts w:hint="eastAsia" w:ascii="仿宋_GB2312" w:hAnsi="宋体" w:eastAsia="仿宋_GB2312"/>
                <w:color w:val="000000"/>
                <w:sz w:val="18"/>
                <w:szCs w:val="18"/>
              </w:rPr>
            </w:pPr>
            <w:r>
              <w:rPr>
                <w:rFonts w:hint="eastAsia" w:ascii="仿宋_GB2312" w:hAnsi="宋体" w:eastAsia="仿宋_GB2312"/>
                <w:color w:val="000000"/>
                <w:sz w:val="18"/>
                <w:szCs w:val="18"/>
              </w:rPr>
              <w:t>正文。</w:t>
            </w:r>
          </w:p>
        </w:tc>
        <w:tc>
          <w:tcPr>
            <w:tcW w:w="3600" w:type="dxa"/>
            <w:vMerge w:val="restart"/>
            <w:shd w:val="clear" w:color="auto" w:fill="auto"/>
            <w:vAlign w:val="center"/>
          </w:tcPr>
          <w:p w14:paraId="3DC4FD55">
            <w:pPr>
              <w:rPr>
                <w:rFonts w:hint="eastAsia" w:ascii="仿宋_GB2312" w:hAnsi="宋体" w:eastAsia="仿宋_GB2312"/>
                <w:color w:val="000000"/>
                <w:sz w:val="18"/>
                <w:szCs w:val="18"/>
              </w:rPr>
            </w:pPr>
            <w:r>
              <w:rPr>
                <w:rFonts w:hint="eastAsia" w:ascii="仿宋_GB2312" w:hAnsi="宋体" w:eastAsia="仿宋_GB2312"/>
                <w:color w:val="000000"/>
                <w:sz w:val="18"/>
                <w:szCs w:val="18"/>
              </w:rPr>
              <w:t>《已购公有住房和经济适用住房上市出售管理暂行办法》、《廉租住房保障办法》、《经济适用住房管理办法》、《公共租赁住房管理办法》、《住房城乡建设部 财政部 国家发改委关于公共租赁住房和廉租住房并轨运行的通知》、《中共中央办公厅国务院办公厅印发〈关于全面推进政务公开工作的意见〉的通知》、《住房和城乡建设部 财政部关于做好城镇住房保障家庭租赁补贴工作的指导意见》、《国务院办公厅关于推进公共资源配置领域政府信息公开的意见》《关于进一步优化完善多层次住房保障体系的实施方案（试行）》</w:t>
            </w:r>
          </w:p>
        </w:tc>
        <w:tc>
          <w:tcPr>
            <w:tcW w:w="1080" w:type="dxa"/>
            <w:vMerge w:val="restart"/>
            <w:shd w:val="clear" w:color="auto" w:fill="auto"/>
            <w:vAlign w:val="center"/>
          </w:tcPr>
          <w:p w14:paraId="2BB01B05">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信息获取（形成、变更）20个工作日内</w:t>
            </w:r>
          </w:p>
        </w:tc>
        <w:tc>
          <w:tcPr>
            <w:tcW w:w="1080" w:type="dxa"/>
            <w:vMerge w:val="restart"/>
            <w:shd w:val="clear" w:color="auto" w:fill="auto"/>
            <w:vAlign w:val="center"/>
          </w:tcPr>
          <w:p w14:paraId="11B4828D">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246" w:type="dxa"/>
            <w:vMerge w:val="restart"/>
            <w:shd w:val="clear" w:color="auto" w:fill="auto"/>
            <w:vAlign w:val="center"/>
          </w:tcPr>
          <w:p w14:paraId="18513335">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 xml:space="preserve">■政府网站    </w:t>
            </w:r>
          </w:p>
        </w:tc>
        <w:tc>
          <w:tcPr>
            <w:tcW w:w="720" w:type="dxa"/>
            <w:vMerge w:val="restart"/>
            <w:shd w:val="clear" w:color="auto" w:fill="auto"/>
            <w:vAlign w:val="center"/>
          </w:tcPr>
          <w:p w14:paraId="7B04D09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14:paraId="0677DCC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Merge w:val="restart"/>
            <w:shd w:val="clear" w:color="auto" w:fill="auto"/>
            <w:vAlign w:val="center"/>
          </w:tcPr>
          <w:p w14:paraId="09E5FE2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14:paraId="7DECE13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vMerge w:val="restart"/>
            <w:shd w:val="clear" w:color="auto" w:fill="auto"/>
            <w:vAlign w:val="center"/>
          </w:tcPr>
          <w:p w14:paraId="2A221F88">
            <w:pPr>
              <w:jc w:val="center"/>
              <w:rPr>
                <w:rFonts w:hint="eastAsia" w:ascii="仿宋_GB2312" w:hAnsi="宋体" w:eastAsia="仿宋_GB2312"/>
                <w:color w:val="000000"/>
                <w:sz w:val="18"/>
                <w:szCs w:val="18"/>
              </w:rPr>
            </w:pPr>
          </w:p>
        </w:tc>
        <w:tc>
          <w:tcPr>
            <w:tcW w:w="720" w:type="dxa"/>
            <w:vMerge w:val="restart"/>
            <w:shd w:val="clear" w:color="auto" w:fill="auto"/>
            <w:vAlign w:val="center"/>
          </w:tcPr>
          <w:p w14:paraId="4FB761C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EF8B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shd w:val="clear" w:color="auto" w:fill="auto"/>
            <w:vAlign w:val="center"/>
          </w:tcPr>
          <w:p w14:paraId="19CCBA5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vMerge w:val="continue"/>
            <w:shd w:val="clear" w:color="auto" w:fill="auto"/>
            <w:vAlign w:val="center"/>
          </w:tcPr>
          <w:p w14:paraId="3E731531">
            <w:pPr>
              <w:jc w:val="center"/>
              <w:rPr>
                <w:rFonts w:hint="eastAsia" w:ascii="仿宋_GB2312" w:hAnsi="宋体" w:eastAsia="仿宋_GB2312"/>
                <w:color w:val="000000"/>
                <w:sz w:val="18"/>
                <w:szCs w:val="18"/>
              </w:rPr>
            </w:pPr>
          </w:p>
        </w:tc>
        <w:tc>
          <w:tcPr>
            <w:tcW w:w="1274" w:type="dxa"/>
            <w:shd w:val="clear" w:color="auto" w:fill="auto"/>
            <w:vAlign w:val="center"/>
          </w:tcPr>
          <w:p w14:paraId="38DDAB9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政策文件</w:t>
            </w:r>
          </w:p>
        </w:tc>
        <w:tc>
          <w:tcPr>
            <w:tcW w:w="1800" w:type="dxa"/>
            <w:shd w:val="clear" w:color="auto" w:fill="auto"/>
            <w:vAlign w:val="center"/>
          </w:tcPr>
          <w:p w14:paraId="40D2F11D">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文件名称；</w:t>
            </w:r>
          </w:p>
          <w:p w14:paraId="7F8E7D8E">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文号；</w:t>
            </w:r>
          </w:p>
          <w:p w14:paraId="0346A0B0">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发布部门；</w:t>
            </w:r>
          </w:p>
          <w:p w14:paraId="6E921F06">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发布日期；</w:t>
            </w:r>
          </w:p>
          <w:p w14:paraId="211183C5">
            <w:pP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rPr>
              <w:t>实施日期；</w:t>
            </w:r>
          </w:p>
          <w:p w14:paraId="78615C66">
            <w:pPr>
              <w:rPr>
                <w:rFonts w:hint="eastAsia" w:ascii="仿宋_GB2312" w:hAnsi="宋体" w:eastAsia="仿宋_GB2312"/>
                <w:color w:val="000000"/>
                <w:sz w:val="18"/>
                <w:szCs w:val="18"/>
              </w:rPr>
            </w:pPr>
            <w:r>
              <w:rPr>
                <w:rFonts w:hint="eastAsia" w:ascii="仿宋_GB2312" w:hAnsi="宋体" w:eastAsia="仿宋_GB2312"/>
                <w:color w:val="000000"/>
                <w:sz w:val="18"/>
                <w:szCs w:val="18"/>
              </w:rPr>
              <w:t>正文。</w:t>
            </w:r>
          </w:p>
        </w:tc>
        <w:tc>
          <w:tcPr>
            <w:tcW w:w="3600" w:type="dxa"/>
            <w:vMerge w:val="continue"/>
            <w:shd w:val="clear" w:color="auto" w:fill="auto"/>
            <w:vAlign w:val="center"/>
          </w:tcPr>
          <w:p w14:paraId="770493F8">
            <w:pPr>
              <w:rPr>
                <w:rFonts w:hint="eastAsia" w:ascii="仿宋_GB2312" w:hAnsi="宋体" w:eastAsia="仿宋_GB2312"/>
                <w:color w:val="000000"/>
                <w:sz w:val="18"/>
                <w:szCs w:val="18"/>
              </w:rPr>
            </w:pPr>
          </w:p>
        </w:tc>
        <w:tc>
          <w:tcPr>
            <w:tcW w:w="1080" w:type="dxa"/>
            <w:vMerge w:val="continue"/>
            <w:shd w:val="clear" w:color="auto" w:fill="auto"/>
            <w:vAlign w:val="center"/>
          </w:tcPr>
          <w:p w14:paraId="47DC620A">
            <w:pPr>
              <w:rPr>
                <w:rFonts w:hint="eastAsia" w:ascii="仿宋_GB2312" w:hAnsi="宋体" w:eastAsia="仿宋_GB2312"/>
                <w:color w:val="000000"/>
                <w:sz w:val="18"/>
                <w:szCs w:val="18"/>
              </w:rPr>
            </w:pPr>
          </w:p>
        </w:tc>
        <w:tc>
          <w:tcPr>
            <w:tcW w:w="1080" w:type="dxa"/>
            <w:vMerge w:val="continue"/>
            <w:shd w:val="clear" w:color="auto" w:fill="auto"/>
            <w:vAlign w:val="center"/>
          </w:tcPr>
          <w:p w14:paraId="1444CEFF">
            <w:pPr>
              <w:rPr>
                <w:rFonts w:hint="eastAsia" w:ascii="仿宋_GB2312" w:hAnsi="宋体" w:eastAsia="仿宋_GB2312"/>
                <w:color w:val="000000"/>
                <w:sz w:val="18"/>
                <w:szCs w:val="18"/>
              </w:rPr>
            </w:pPr>
          </w:p>
        </w:tc>
        <w:tc>
          <w:tcPr>
            <w:tcW w:w="1246" w:type="dxa"/>
            <w:vMerge w:val="continue"/>
            <w:shd w:val="clear" w:color="auto" w:fill="auto"/>
            <w:vAlign w:val="center"/>
          </w:tcPr>
          <w:p w14:paraId="0CBCD869">
            <w:pPr>
              <w:rPr>
                <w:rFonts w:hint="eastAsia" w:ascii="仿宋_GB2312" w:hAnsi="宋体" w:eastAsia="仿宋_GB2312"/>
                <w:color w:val="000000"/>
                <w:sz w:val="18"/>
                <w:szCs w:val="18"/>
              </w:rPr>
            </w:pPr>
          </w:p>
        </w:tc>
        <w:tc>
          <w:tcPr>
            <w:tcW w:w="720" w:type="dxa"/>
            <w:vMerge w:val="continue"/>
            <w:shd w:val="clear" w:color="auto" w:fill="auto"/>
            <w:vAlign w:val="center"/>
          </w:tcPr>
          <w:p w14:paraId="3C8604E5">
            <w:pPr>
              <w:rPr>
                <w:rFonts w:hint="eastAsia" w:ascii="仿宋_GB2312" w:hAnsi="宋体" w:eastAsia="仿宋_GB2312"/>
                <w:color w:val="000000"/>
                <w:sz w:val="18"/>
                <w:szCs w:val="18"/>
              </w:rPr>
            </w:pPr>
          </w:p>
        </w:tc>
        <w:tc>
          <w:tcPr>
            <w:tcW w:w="709" w:type="dxa"/>
            <w:vMerge w:val="continue"/>
            <w:shd w:val="clear" w:color="auto" w:fill="auto"/>
            <w:vAlign w:val="center"/>
          </w:tcPr>
          <w:p w14:paraId="41883FBB">
            <w:pPr>
              <w:rPr>
                <w:rFonts w:hint="eastAsia" w:ascii="仿宋_GB2312" w:hAnsi="宋体" w:eastAsia="仿宋_GB2312"/>
                <w:color w:val="000000"/>
                <w:sz w:val="18"/>
                <w:szCs w:val="18"/>
              </w:rPr>
            </w:pPr>
          </w:p>
        </w:tc>
        <w:tc>
          <w:tcPr>
            <w:tcW w:w="551" w:type="dxa"/>
            <w:vMerge w:val="continue"/>
            <w:shd w:val="clear" w:color="auto" w:fill="auto"/>
            <w:vAlign w:val="center"/>
          </w:tcPr>
          <w:p w14:paraId="0A8C5844">
            <w:pPr>
              <w:rPr>
                <w:rFonts w:hint="eastAsia" w:ascii="仿宋_GB2312" w:hAnsi="宋体" w:eastAsia="仿宋_GB2312"/>
                <w:color w:val="000000"/>
                <w:sz w:val="18"/>
                <w:szCs w:val="18"/>
              </w:rPr>
            </w:pPr>
          </w:p>
        </w:tc>
        <w:tc>
          <w:tcPr>
            <w:tcW w:w="720" w:type="dxa"/>
            <w:vMerge w:val="continue"/>
            <w:shd w:val="clear" w:color="auto" w:fill="auto"/>
            <w:vAlign w:val="center"/>
          </w:tcPr>
          <w:p w14:paraId="61C1322C">
            <w:pPr>
              <w:rPr>
                <w:rFonts w:hint="eastAsia" w:ascii="仿宋_GB2312" w:hAnsi="宋体" w:eastAsia="仿宋_GB2312"/>
                <w:color w:val="000000"/>
                <w:sz w:val="18"/>
                <w:szCs w:val="18"/>
              </w:rPr>
            </w:pPr>
          </w:p>
        </w:tc>
        <w:tc>
          <w:tcPr>
            <w:tcW w:w="720" w:type="dxa"/>
            <w:vMerge w:val="continue"/>
            <w:shd w:val="clear" w:color="auto" w:fill="auto"/>
            <w:vAlign w:val="center"/>
          </w:tcPr>
          <w:p w14:paraId="7C906C61">
            <w:pPr>
              <w:rPr>
                <w:rFonts w:hint="eastAsia" w:ascii="仿宋_GB2312" w:hAnsi="宋体" w:eastAsia="仿宋_GB2312"/>
                <w:color w:val="000000"/>
                <w:sz w:val="18"/>
                <w:szCs w:val="18"/>
              </w:rPr>
            </w:pPr>
          </w:p>
        </w:tc>
        <w:tc>
          <w:tcPr>
            <w:tcW w:w="720" w:type="dxa"/>
            <w:vMerge w:val="continue"/>
            <w:shd w:val="clear" w:color="auto" w:fill="auto"/>
            <w:vAlign w:val="center"/>
          </w:tcPr>
          <w:p w14:paraId="453C81B4">
            <w:pPr>
              <w:rPr>
                <w:rFonts w:hint="eastAsia" w:ascii="仿宋_GB2312" w:hAnsi="宋体" w:eastAsia="仿宋_GB2312"/>
                <w:color w:val="000000"/>
                <w:sz w:val="18"/>
                <w:szCs w:val="18"/>
              </w:rPr>
            </w:pPr>
          </w:p>
        </w:tc>
      </w:tr>
    </w:tbl>
    <w:p w14:paraId="6F891ED4">
      <w:pPr>
        <w:pStyle w:val="2"/>
        <w:jc w:val="center"/>
        <w:rPr>
          <w:rFonts w:hint="eastAsia" w:ascii="方正小标宋_GBK" w:hAnsi="方正小标宋_GBK" w:eastAsia="方正小标宋_GBK"/>
          <w:b w:val="0"/>
          <w:bCs w:val="0"/>
          <w:sz w:val="30"/>
        </w:rPr>
      </w:pPr>
      <w:r>
        <w:rPr>
          <w:rFonts w:hint="eastAsia" w:ascii="方正小标宋_GBK" w:hAnsi="方正小标宋_GBK" w:eastAsia="方正小标宋_GBK"/>
          <w:b w:val="0"/>
          <w:bCs w:val="0"/>
          <w:sz w:val="30"/>
        </w:rPr>
        <w:br w:type="page"/>
      </w:r>
    </w:p>
    <w:p w14:paraId="7D85A569">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eastAsia="zh-CN"/>
        </w:rPr>
        <w:t>一</w:t>
      </w:r>
      <w:r>
        <w:rPr>
          <w:rFonts w:hint="eastAsia" w:ascii="方正小标宋_GBK" w:hAnsi="方正小标宋_GBK" w:eastAsia="方正小标宋_GBK"/>
          <w:b w:val="0"/>
          <w:bCs w:val="0"/>
          <w:sz w:val="30"/>
        </w:rPr>
        <w:t>）国有土地上房屋征收与补偿领域基层政务公开标准目录</w:t>
      </w:r>
    </w:p>
    <w:tbl>
      <w:tblPr>
        <w:tblStyle w:val="4"/>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1800"/>
        <w:gridCol w:w="3240"/>
        <w:gridCol w:w="1260"/>
        <w:gridCol w:w="1440"/>
        <w:gridCol w:w="1080"/>
        <w:gridCol w:w="720"/>
        <w:gridCol w:w="709"/>
        <w:gridCol w:w="551"/>
        <w:gridCol w:w="720"/>
        <w:gridCol w:w="720"/>
        <w:gridCol w:w="720"/>
      </w:tblGrid>
      <w:tr w14:paraId="2F60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14:paraId="0C205018">
            <w:pPr>
              <w:widowControl/>
              <w:jc w:val="center"/>
              <w:rPr>
                <w:rFonts w:ascii="Times New Roman" w:hAnsi="Times New Roman"/>
                <w:color w:val="000000"/>
                <w:kern w:val="0"/>
                <w:sz w:val="22"/>
              </w:rPr>
            </w:pPr>
            <w:r>
              <w:rPr>
                <w:rFonts w:ascii="Times New Roman" w:hAnsi="宋体"/>
                <w:color w:val="000000"/>
                <w:kern w:val="0"/>
                <w:sz w:val="22"/>
              </w:rPr>
              <w:t>序号</w:t>
            </w:r>
          </w:p>
        </w:tc>
        <w:tc>
          <w:tcPr>
            <w:tcW w:w="1980" w:type="dxa"/>
            <w:gridSpan w:val="2"/>
            <w:shd w:val="clear" w:color="auto" w:fill="auto"/>
            <w:vAlign w:val="center"/>
          </w:tcPr>
          <w:p w14:paraId="0FF2E6E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800" w:type="dxa"/>
            <w:vMerge w:val="restart"/>
            <w:shd w:val="clear" w:color="auto" w:fill="auto"/>
            <w:vAlign w:val="center"/>
          </w:tcPr>
          <w:p w14:paraId="0E1738D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3240" w:type="dxa"/>
            <w:vMerge w:val="restart"/>
            <w:shd w:val="clear" w:color="auto" w:fill="auto"/>
            <w:vAlign w:val="center"/>
          </w:tcPr>
          <w:p w14:paraId="7687E11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shd w:val="clear" w:color="auto" w:fill="auto"/>
            <w:vAlign w:val="center"/>
          </w:tcPr>
          <w:p w14:paraId="5FAC06C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shd w:val="clear" w:color="auto" w:fill="auto"/>
            <w:vAlign w:val="center"/>
          </w:tcPr>
          <w:p w14:paraId="2A9234E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080" w:type="dxa"/>
            <w:vMerge w:val="restart"/>
            <w:shd w:val="clear" w:color="auto" w:fill="auto"/>
            <w:vAlign w:val="center"/>
          </w:tcPr>
          <w:p w14:paraId="06AF3593">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14:paraId="0A3D932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14:paraId="49DFC56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14:paraId="5EE1218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3A3E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vAlign w:val="center"/>
          </w:tcPr>
          <w:p w14:paraId="7DB1D8AF">
            <w:pPr>
              <w:widowControl/>
              <w:jc w:val="left"/>
              <w:rPr>
                <w:rFonts w:ascii="Times New Roman" w:hAnsi="Times New Roman"/>
                <w:color w:val="000000"/>
                <w:kern w:val="0"/>
                <w:sz w:val="22"/>
              </w:rPr>
            </w:pPr>
          </w:p>
        </w:tc>
        <w:tc>
          <w:tcPr>
            <w:tcW w:w="900" w:type="dxa"/>
            <w:shd w:val="clear" w:color="auto" w:fill="auto"/>
            <w:vAlign w:val="center"/>
          </w:tcPr>
          <w:p w14:paraId="47B34A3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shd w:val="clear" w:color="auto" w:fill="auto"/>
            <w:vAlign w:val="center"/>
          </w:tcPr>
          <w:p w14:paraId="777883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800" w:type="dxa"/>
            <w:vMerge w:val="continue"/>
            <w:shd w:val="clear" w:color="auto" w:fill="auto"/>
            <w:vAlign w:val="center"/>
          </w:tcPr>
          <w:p w14:paraId="1016719E">
            <w:pPr>
              <w:widowControl/>
              <w:jc w:val="left"/>
              <w:rPr>
                <w:rFonts w:ascii="黑体" w:hAnsi="宋体" w:eastAsia="黑体" w:cs="宋体"/>
                <w:color w:val="000000"/>
                <w:kern w:val="0"/>
                <w:sz w:val="22"/>
              </w:rPr>
            </w:pPr>
          </w:p>
        </w:tc>
        <w:tc>
          <w:tcPr>
            <w:tcW w:w="3240" w:type="dxa"/>
            <w:vMerge w:val="continue"/>
            <w:shd w:val="clear" w:color="auto" w:fill="auto"/>
            <w:vAlign w:val="center"/>
          </w:tcPr>
          <w:p w14:paraId="0517963E">
            <w:pPr>
              <w:widowControl/>
              <w:jc w:val="left"/>
              <w:rPr>
                <w:rFonts w:ascii="黑体" w:hAnsi="宋体" w:eastAsia="黑体" w:cs="宋体"/>
                <w:color w:val="000000"/>
                <w:kern w:val="0"/>
                <w:sz w:val="22"/>
              </w:rPr>
            </w:pPr>
          </w:p>
        </w:tc>
        <w:tc>
          <w:tcPr>
            <w:tcW w:w="1260" w:type="dxa"/>
            <w:vMerge w:val="continue"/>
            <w:shd w:val="clear" w:color="auto" w:fill="auto"/>
            <w:vAlign w:val="center"/>
          </w:tcPr>
          <w:p w14:paraId="0D1C706E">
            <w:pPr>
              <w:widowControl/>
              <w:jc w:val="left"/>
              <w:rPr>
                <w:rFonts w:ascii="黑体" w:hAnsi="宋体" w:eastAsia="黑体" w:cs="宋体"/>
                <w:color w:val="000000"/>
                <w:kern w:val="0"/>
                <w:sz w:val="22"/>
              </w:rPr>
            </w:pPr>
          </w:p>
        </w:tc>
        <w:tc>
          <w:tcPr>
            <w:tcW w:w="1440" w:type="dxa"/>
            <w:vMerge w:val="continue"/>
            <w:shd w:val="clear" w:color="auto" w:fill="auto"/>
            <w:vAlign w:val="center"/>
          </w:tcPr>
          <w:p w14:paraId="79ACD8BC">
            <w:pPr>
              <w:widowControl/>
              <w:jc w:val="left"/>
              <w:rPr>
                <w:rFonts w:ascii="黑体" w:hAnsi="宋体" w:eastAsia="黑体" w:cs="宋体"/>
                <w:color w:val="000000"/>
                <w:kern w:val="0"/>
                <w:sz w:val="22"/>
              </w:rPr>
            </w:pPr>
          </w:p>
        </w:tc>
        <w:tc>
          <w:tcPr>
            <w:tcW w:w="1080" w:type="dxa"/>
            <w:vMerge w:val="continue"/>
            <w:shd w:val="clear" w:color="auto" w:fill="auto"/>
            <w:vAlign w:val="center"/>
          </w:tcPr>
          <w:p w14:paraId="1C44DFC7">
            <w:pPr>
              <w:widowControl/>
              <w:jc w:val="left"/>
              <w:rPr>
                <w:rFonts w:ascii="黑体" w:hAnsi="宋体" w:eastAsia="黑体" w:cs="宋体"/>
                <w:kern w:val="0"/>
                <w:sz w:val="22"/>
              </w:rPr>
            </w:pPr>
          </w:p>
        </w:tc>
        <w:tc>
          <w:tcPr>
            <w:tcW w:w="720" w:type="dxa"/>
            <w:shd w:val="clear" w:color="auto" w:fill="auto"/>
            <w:vAlign w:val="center"/>
          </w:tcPr>
          <w:p w14:paraId="5DD634A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14:paraId="0A847FD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14:paraId="043EDD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14:paraId="1DEF87C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14:paraId="0B9C788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14:paraId="541A886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063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33098BA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1</w:t>
            </w:r>
          </w:p>
        </w:tc>
        <w:tc>
          <w:tcPr>
            <w:tcW w:w="900" w:type="dxa"/>
            <w:vMerge w:val="restart"/>
            <w:shd w:val="clear" w:color="auto" w:fill="auto"/>
            <w:vAlign w:val="center"/>
          </w:tcPr>
          <w:p w14:paraId="414EA42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法规</w:t>
            </w:r>
          </w:p>
          <w:p w14:paraId="7BDCB8A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w:t>
            </w:r>
          </w:p>
        </w:tc>
        <w:tc>
          <w:tcPr>
            <w:tcW w:w="1080" w:type="dxa"/>
            <w:shd w:val="clear" w:color="auto" w:fill="auto"/>
            <w:vAlign w:val="center"/>
          </w:tcPr>
          <w:p w14:paraId="796419A3">
            <w:pPr>
              <w:rPr>
                <w:rFonts w:hint="eastAsia" w:ascii="仿宋_GB2312" w:hAnsi="宋体" w:eastAsia="仿宋_GB2312"/>
                <w:color w:val="000000"/>
                <w:sz w:val="18"/>
                <w:szCs w:val="18"/>
              </w:rPr>
            </w:pPr>
            <w:r>
              <w:rPr>
                <w:rFonts w:hint="eastAsia" w:ascii="仿宋_GB2312" w:hAnsi="宋体" w:eastAsia="仿宋_GB2312"/>
                <w:color w:val="000000"/>
                <w:sz w:val="18"/>
                <w:szCs w:val="18"/>
              </w:rPr>
              <w:t>国家层面法规政策</w:t>
            </w:r>
          </w:p>
        </w:tc>
        <w:tc>
          <w:tcPr>
            <w:tcW w:w="1800" w:type="dxa"/>
            <w:shd w:val="clear" w:color="auto" w:fill="auto"/>
            <w:vAlign w:val="center"/>
          </w:tcPr>
          <w:p w14:paraId="66D39413">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3240" w:type="dxa"/>
            <w:shd w:val="clear" w:color="auto" w:fill="auto"/>
            <w:vAlign w:val="center"/>
          </w:tcPr>
          <w:p w14:paraId="3232014E">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shd w:val="clear" w:color="auto" w:fill="auto"/>
            <w:vAlign w:val="center"/>
          </w:tcPr>
          <w:p w14:paraId="3B994E42">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shd w:val="clear" w:color="auto" w:fill="auto"/>
            <w:vAlign w:val="center"/>
          </w:tcPr>
          <w:p w14:paraId="2762DBA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080" w:type="dxa"/>
            <w:shd w:val="clear" w:color="auto" w:fill="auto"/>
            <w:vAlign w:val="center"/>
          </w:tcPr>
          <w:p w14:paraId="63C787BB">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 xml:space="preserve">■政府网站    </w:t>
            </w:r>
          </w:p>
        </w:tc>
        <w:tc>
          <w:tcPr>
            <w:tcW w:w="720" w:type="dxa"/>
            <w:shd w:val="clear" w:color="auto" w:fill="auto"/>
            <w:vAlign w:val="center"/>
          </w:tcPr>
          <w:p w14:paraId="054201A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7C6CDE4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14:paraId="6F1F71C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017E7FF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14:paraId="12B4C434">
            <w:pPr>
              <w:jc w:val="center"/>
              <w:rPr>
                <w:rFonts w:ascii="仿宋_GB2312" w:hAnsi="宋体" w:eastAsia="仿宋_GB2312"/>
                <w:color w:val="000000"/>
                <w:sz w:val="18"/>
                <w:szCs w:val="18"/>
              </w:rPr>
            </w:pPr>
          </w:p>
        </w:tc>
        <w:tc>
          <w:tcPr>
            <w:tcW w:w="720" w:type="dxa"/>
            <w:shd w:val="clear" w:color="auto" w:fill="auto"/>
            <w:vAlign w:val="center"/>
          </w:tcPr>
          <w:p w14:paraId="6165A7BF">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561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600CF63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900" w:type="dxa"/>
            <w:vMerge w:val="continue"/>
            <w:shd w:val="clear" w:color="auto" w:fill="auto"/>
            <w:vAlign w:val="center"/>
          </w:tcPr>
          <w:p w14:paraId="44882921">
            <w:pPr>
              <w:jc w:val="center"/>
              <w:rPr>
                <w:rFonts w:hint="eastAsia" w:ascii="仿宋_GB2312" w:hAnsi="宋体" w:eastAsia="仿宋_GB2312"/>
                <w:color w:val="000000"/>
                <w:sz w:val="18"/>
                <w:szCs w:val="18"/>
              </w:rPr>
            </w:pPr>
          </w:p>
        </w:tc>
        <w:tc>
          <w:tcPr>
            <w:tcW w:w="1080" w:type="dxa"/>
            <w:shd w:val="clear" w:color="auto" w:fill="auto"/>
            <w:vAlign w:val="center"/>
          </w:tcPr>
          <w:p w14:paraId="2E5AD173">
            <w:pPr>
              <w:rPr>
                <w:rFonts w:hint="eastAsia" w:ascii="仿宋_GB2312" w:hAnsi="宋体" w:eastAsia="仿宋_GB2312"/>
                <w:color w:val="000000"/>
                <w:sz w:val="18"/>
                <w:szCs w:val="18"/>
              </w:rPr>
            </w:pPr>
            <w:r>
              <w:rPr>
                <w:rFonts w:hint="eastAsia" w:ascii="仿宋_GB2312" w:hAnsi="宋体" w:eastAsia="仿宋_GB2312"/>
                <w:color w:val="000000"/>
                <w:sz w:val="18"/>
                <w:szCs w:val="18"/>
              </w:rPr>
              <w:t>地方层面法规政策</w:t>
            </w:r>
          </w:p>
        </w:tc>
        <w:tc>
          <w:tcPr>
            <w:tcW w:w="1800" w:type="dxa"/>
            <w:shd w:val="clear" w:color="auto" w:fill="auto"/>
            <w:vAlign w:val="center"/>
          </w:tcPr>
          <w:p w14:paraId="36025950">
            <w:pPr>
              <w:rPr>
                <w:rFonts w:hint="eastAsia" w:ascii="仿宋_GB2312" w:hAnsi="宋体" w:eastAsia="仿宋_GB2312"/>
                <w:color w:val="000000"/>
                <w:sz w:val="18"/>
                <w:szCs w:val="18"/>
              </w:rPr>
            </w:pPr>
            <w:r>
              <w:rPr>
                <w:rFonts w:hint="eastAsia" w:ascii="仿宋_GB2312" w:hAnsi="宋体" w:eastAsia="仿宋_GB2312"/>
                <w:color w:val="000000"/>
                <w:sz w:val="18"/>
                <w:szCs w:val="18"/>
              </w:rPr>
              <w:t>地方性法规；地方政府规章；规范性文件。</w:t>
            </w:r>
          </w:p>
        </w:tc>
        <w:tc>
          <w:tcPr>
            <w:tcW w:w="3240" w:type="dxa"/>
            <w:shd w:val="clear" w:color="auto" w:fill="auto"/>
            <w:vAlign w:val="center"/>
          </w:tcPr>
          <w:p w14:paraId="1CBD7EB3">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《政府信息公开条例》</w:t>
            </w:r>
          </w:p>
        </w:tc>
        <w:tc>
          <w:tcPr>
            <w:tcW w:w="1260" w:type="dxa"/>
            <w:shd w:val="clear" w:color="auto" w:fill="auto"/>
            <w:vAlign w:val="center"/>
          </w:tcPr>
          <w:p w14:paraId="639D86EA">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shd w:val="clear" w:color="auto" w:fill="auto"/>
            <w:vAlign w:val="center"/>
          </w:tcPr>
          <w:p w14:paraId="02E75C69">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080" w:type="dxa"/>
            <w:shd w:val="clear" w:color="auto" w:fill="auto"/>
            <w:vAlign w:val="center"/>
          </w:tcPr>
          <w:p w14:paraId="33B10C42">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 xml:space="preserve">■政府网站    </w:t>
            </w:r>
          </w:p>
        </w:tc>
        <w:tc>
          <w:tcPr>
            <w:tcW w:w="720" w:type="dxa"/>
            <w:shd w:val="clear" w:color="auto" w:fill="auto"/>
            <w:vAlign w:val="center"/>
          </w:tcPr>
          <w:p w14:paraId="6B8E9B8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6A08DC7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shd w:val="clear" w:color="auto" w:fill="auto"/>
            <w:vAlign w:val="center"/>
          </w:tcPr>
          <w:p w14:paraId="6385198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1104112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14:paraId="16B36183">
            <w:pPr>
              <w:jc w:val="center"/>
              <w:rPr>
                <w:rFonts w:ascii="仿宋_GB2312" w:hAnsi="宋体" w:eastAsia="仿宋_GB2312"/>
                <w:color w:val="000000"/>
                <w:sz w:val="18"/>
                <w:szCs w:val="18"/>
              </w:rPr>
            </w:pPr>
          </w:p>
        </w:tc>
        <w:tc>
          <w:tcPr>
            <w:tcW w:w="720" w:type="dxa"/>
            <w:shd w:val="clear" w:color="auto" w:fill="auto"/>
            <w:vAlign w:val="center"/>
          </w:tcPr>
          <w:p w14:paraId="583F7382">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6DEF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444D516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900" w:type="dxa"/>
            <w:vMerge w:val="restart"/>
            <w:shd w:val="clear" w:color="auto" w:fill="auto"/>
            <w:vAlign w:val="center"/>
          </w:tcPr>
          <w:p w14:paraId="79A45BB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shd w:val="clear" w:color="auto" w:fill="auto"/>
            <w:vAlign w:val="center"/>
          </w:tcPr>
          <w:p w14:paraId="1CFCA1E0">
            <w:pPr>
              <w:rPr>
                <w:rFonts w:hint="eastAsia" w:ascii="仿宋_GB2312" w:hAnsi="宋体" w:eastAsia="仿宋_GB2312"/>
                <w:color w:val="000000"/>
                <w:sz w:val="18"/>
                <w:szCs w:val="18"/>
              </w:rPr>
            </w:pPr>
            <w:r>
              <w:rPr>
                <w:rFonts w:hint="eastAsia" w:ascii="仿宋_GB2312" w:hAnsi="宋体" w:eastAsia="仿宋_GB2312"/>
                <w:color w:val="000000"/>
                <w:sz w:val="18"/>
                <w:szCs w:val="18"/>
              </w:rPr>
              <w:t>启动要件</w:t>
            </w:r>
          </w:p>
        </w:tc>
        <w:tc>
          <w:tcPr>
            <w:tcW w:w="1800" w:type="dxa"/>
            <w:shd w:val="clear" w:color="auto" w:fill="auto"/>
            <w:vAlign w:val="center"/>
          </w:tcPr>
          <w:p w14:paraId="7A4AEAAA">
            <w:pPr>
              <w:rPr>
                <w:rFonts w:hint="eastAsia" w:ascii="仿宋_GB2312" w:hAnsi="宋体" w:eastAsia="仿宋_GB2312"/>
                <w:color w:val="000000"/>
                <w:sz w:val="18"/>
                <w:szCs w:val="18"/>
              </w:rPr>
            </w:pPr>
            <w:r>
              <w:rPr>
                <w:rFonts w:hint="eastAsia" w:ascii="仿宋_GB2312" w:hAnsi="宋体" w:eastAsia="仿宋_GB2312"/>
                <w:color w:val="000000"/>
                <w:sz w:val="18"/>
                <w:szCs w:val="18"/>
              </w:rPr>
              <w:t>征收项目符合公共利益的相关材料。</w:t>
            </w:r>
          </w:p>
        </w:tc>
        <w:tc>
          <w:tcPr>
            <w:tcW w:w="3240" w:type="dxa"/>
            <w:shd w:val="clear" w:color="auto" w:fill="auto"/>
            <w:vAlign w:val="center"/>
          </w:tcPr>
          <w:p w14:paraId="279CB4C3">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w:t>
            </w:r>
          </w:p>
        </w:tc>
        <w:tc>
          <w:tcPr>
            <w:tcW w:w="1260" w:type="dxa"/>
            <w:shd w:val="clear" w:color="auto" w:fill="auto"/>
            <w:vAlign w:val="center"/>
          </w:tcPr>
          <w:p w14:paraId="404C5040">
            <w:pPr>
              <w:rPr>
                <w:rFonts w:hint="eastAsia" w:ascii="仿宋_GB2312" w:hAnsi="宋体" w:eastAsia="仿宋_GB2312"/>
                <w:color w:val="000000"/>
                <w:sz w:val="18"/>
                <w:szCs w:val="18"/>
              </w:rPr>
            </w:pPr>
            <w:r>
              <w:rPr>
                <w:rFonts w:hint="eastAsia" w:ascii="仿宋_GB2312" w:hAnsi="宋体" w:eastAsia="仿宋_GB2312"/>
                <w:color w:val="000000"/>
                <w:sz w:val="18"/>
                <w:szCs w:val="18"/>
              </w:rPr>
              <w:t>自收到申请之日起20个工作日内公开</w:t>
            </w:r>
          </w:p>
        </w:tc>
        <w:tc>
          <w:tcPr>
            <w:tcW w:w="1440" w:type="dxa"/>
            <w:shd w:val="clear" w:color="auto" w:fill="auto"/>
            <w:vAlign w:val="center"/>
          </w:tcPr>
          <w:p w14:paraId="7C75F170">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080" w:type="dxa"/>
            <w:shd w:val="clear" w:color="auto" w:fill="auto"/>
            <w:vAlign w:val="center"/>
          </w:tcPr>
          <w:p w14:paraId="70AD743B">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 xml:space="preserve">■政府网站    </w:t>
            </w:r>
          </w:p>
        </w:tc>
        <w:tc>
          <w:tcPr>
            <w:tcW w:w="720" w:type="dxa"/>
            <w:shd w:val="clear" w:color="auto" w:fill="auto"/>
            <w:vAlign w:val="center"/>
          </w:tcPr>
          <w:p w14:paraId="3F53FDA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shd w:val="clear" w:color="auto" w:fill="auto"/>
            <w:vAlign w:val="center"/>
          </w:tcPr>
          <w:p w14:paraId="2C61316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shd w:val="clear" w:color="auto" w:fill="auto"/>
            <w:vAlign w:val="center"/>
          </w:tcPr>
          <w:p w14:paraId="5CA386C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14:paraId="5107A92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72433387">
            <w:pPr>
              <w:jc w:val="center"/>
              <w:rPr>
                <w:rFonts w:ascii="仿宋_GB2312" w:hAnsi="宋体" w:eastAsia="仿宋_GB2312"/>
                <w:color w:val="000000"/>
                <w:sz w:val="18"/>
                <w:szCs w:val="18"/>
              </w:rPr>
            </w:pPr>
          </w:p>
        </w:tc>
        <w:tc>
          <w:tcPr>
            <w:tcW w:w="720" w:type="dxa"/>
            <w:shd w:val="clear" w:color="auto" w:fill="auto"/>
            <w:vAlign w:val="center"/>
          </w:tcPr>
          <w:p w14:paraId="5BF393F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077D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2398F15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900" w:type="dxa"/>
            <w:vMerge w:val="continue"/>
            <w:shd w:val="clear" w:color="auto" w:fill="auto"/>
            <w:vAlign w:val="center"/>
          </w:tcPr>
          <w:p w14:paraId="23F89704">
            <w:pPr>
              <w:jc w:val="center"/>
              <w:rPr>
                <w:rFonts w:hint="eastAsia" w:ascii="仿宋_GB2312" w:hAnsi="宋体" w:eastAsia="仿宋_GB2312"/>
                <w:color w:val="000000"/>
                <w:sz w:val="18"/>
                <w:szCs w:val="18"/>
              </w:rPr>
            </w:pPr>
          </w:p>
        </w:tc>
        <w:tc>
          <w:tcPr>
            <w:tcW w:w="1080" w:type="dxa"/>
            <w:shd w:val="clear" w:color="auto" w:fill="auto"/>
            <w:vAlign w:val="center"/>
          </w:tcPr>
          <w:p w14:paraId="457DAEE4">
            <w:pPr>
              <w:rPr>
                <w:rFonts w:hint="eastAsia" w:ascii="仿宋_GB2312" w:hAnsi="宋体" w:eastAsia="仿宋_GB2312"/>
                <w:color w:val="000000"/>
                <w:sz w:val="18"/>
                <w:szCs w:val="18"/>
              </w:rPr>
            </w:pPr>
            <w:r>
              <w:rPr>
                <w:rFonts w:hint="eastAsia" w:ascii="仿宋_GB2312" w:hAnsi="宋体" w:eastAsia="仿宋_GB2312"/>
                <w:color w:val="000000"/>
                <w:sz w:val="18"/>
                <w:szCs w:val="18"/>
              </w:rPr>
              <w:t>社会稳定风险评估</w:t>
            </w:r>
          </w:p>
        </w:tc>
        <w:tc>
          <w:tcPr>
            <w:tcW w:w="1800" w:type="dxa"/>
            <w:shd w:val="clear" w:color="auto" w:fill="auto"/>
            <w:vAlign w:val="center"/>
          </w:tcPr>
          <w:p w14:paraId="0BA26835">
            <w:pPr>
              <w:rPr>
                <w:rFonts w:hint="eastAsia" w:ascii="仿宋_GB2312" w:hAnsi="宋体" w:eastAsia="仿宋_GB2312"/>
                <w:color w:val="000000"/>
                <w:sz w:val="18"/>
                <w:szCs w:val="18"/>
              </w:rPr>
            </w:pPr>
            <w:r>
              <w:rPr>
                <w:rFonts w:hint="eastAsia" w:ascii="仿宋_GB2312" w:hAnsi="宋体" w:eastAsia="仿宋_GB2312"/>
                <w:color w:val="000000"/>
                <w:sz w:val="18"/>
                <w:szCs w:val="18"/>
              </w:rPr>
              <w:t>社会稳定风险评估结果。</w:t>
            </w:r>
          </w:p>
        </w:tc>
        <w:tc>
          <w:tcPr>
            <w:tcW w:w="3240" w:type="dxa"/>
            <w:shd w:val="clear" w:color="auto" w:fill="auto"/>
            <w:vAlign w:val="center"/>
          </w:tcPr>
          <w:p w14:paraId="52BC686A">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w:t>
            </w:r>
          </w:p>
        </w:tc>
        <w:tc>
          <w:tcPr>
            <w:tcW w:w="1260" w:type="dxa"/>
            <w:shd w:val="clear" w:color="auto" w:fill="auto"/>
            <w:vAlign w:val="center"/>
          </w:tcPr>
          <w:p w14:paraId="240B30CC">
            <w:pPr>
              <w:rPr>
                <w:rFonts w:hint="eastAsia" w:ascii="仿宋_GB2312" w:hAnsi="宋体" w:eastAsia="仿宋_GB2312"/>
                <w:color w:val="000000"/>
                <w:sz w:val="18"/>
                <w:szCs w:val="18"/>
              </w:rPr>
            </w:pPr>
            <w:r>
              <w:rPr>
                <w:rFonts w:hint="eastAsia" w:ascii="仿宋_GB2312" w:hAnsi="宋体" w:eastAsia="仿宋_GB2312"/>
                <w:color w:val="000000"/>
                <w:sz w:val="18"/>
                <w:szCs w:val="18"/>
              </w:rPr>
              <w:t>自收到申请之日起20个工作日内公开</w:t>
            </w:r>
          </w:p>
        </w:tc>
        <w:tc>
          <w:tcPr>
            <w:tcW w:w="1440" w:type="dxa"/>
            <w:shd w:val="clear" w:color="auto" w:fill="auto"/>
            <w:vAlign w:val="center"/>
          </w:tcPr>
          <w:p w14:paraId="0CBBC5A3">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080" w:type="dxa"/>
            <w:shd w:val="clear" w:color="auto" w:fill="auto"/>
            <w:vAlign w:val="center"/>
          </w:tcPr>
          <w:p w14:paraId="10774E20">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 xml:space="preserve">■政府网站    </w:t>
            </w:r>
          </w:p>
        </w:tc>
        <w:tc>
          <w:tcPr>
            <w:tcW w:w="720" w:type="dxa"/>
            <w:shd w:val="clear" w:color="auto" w:fill="auto"/>
            <w:vAlign w:val="center"/>
          </w:tcPr>
          <w:p w14:paraId="3DFBB92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shd w:val="clear" w:color="auto" w:fill="auto"/>
            <w:vAlign w:val="center"/>
          </w:tcPr>
          <w:p w14:paraId="7E802FE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shd w:val="clear" w:color="auto" w:fill="auto"/>
            <w:vAlign w:val="center"/>
          </w:tcPr>
          <w:p w14:paraId="1837596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14:paraId="48B2C03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775C5FBD">
            <w:pPr>
              <w:jc w:val="center"/>
              <w:rPr>
                <w:rFonts w:ascii="仿宋_GB2312" w:hAnsi="宋体" w:eastAsia="仿宋_GB2312"/>
                <w:color w:val="000000"/>
                <w:sz w:val="18"/>
                <w:szCs w:val="18"/>
              </w:rPr>
            </w:pPr>
          </w:p>
        </w:tc>
        <w:tc>
          <w:tcPr>
            <w:tcW w:w="720" w:type="dxa"/>
            <w:shd w:val="clear" w:color="auto" w:fill="auto"/>
            <w:vAlign w:val="center"/>
          </w:tcPr>
          <w:p w14:paraId="1409BD7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4B65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7862D02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5</w:t>
            </w:r>
          </w:p>
        </w:tc>
        <w:tc>
          <w:tcPr>
            <w:tcW w:w="900" w:type="dxa"/>
            <w:vMerge w:val="restart"/>
            <w:shd w:val="clear" w:color="auto" w:fill="auto"/>
            <w:vAlign w:val="center"/>
          </w:tcPr>
          <w:p w14:paraId="21F2FF4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征收</w:t>
            </w:r>
          </w:p>
        </w:tc>
        <w:tc>
          <w:tcPr>
            <w:tcW w:w="1080" w:type="dxa"/>
            <w:shd w:val="clear" w:color="auto" w:fill="auto"/>
            <w:vAlign w:val="center"/>
          </w:tcPr>
          <w:p w14:paraId="2E3AFE13">
            <w:pPr>
              <w:rPr>
                <w:rFonts w:hint="eastAsia" w:ascii="仿宋_GB2312" w:hAnsi="宋体" w:eastAsia="仿宋_GB2312"/>
                <w:color w:val="000000"/>
                <w:sz w:val="18"/>
                <w:szCs w:val="18"/>
              </w:rPr>
            </w:pPr>
            <w:r>
              <w:rPr>
                <w:rFonts w:hint="eastAsia" w:ascii="仿宋_GB2312" w:hAnsi="宋体" w:eastAsia="仿宋_GB2312"/>
                <w:color w:val="000000"/>
                <w:sz w:val="18"/>
                <w:szCs w:val="18"/>
              </w:rPr>
              <w:t>房屋调查登记</w:t>
            </w:r>
          </w:p>
        </w:tc>
        <w:tc>
          <w:tcPr>
            <w:tcW w:w="1800" w:type="dxa"/>
            <w:shd w:val="clear" w:color="auto" w:fill="auto"/>
            <w:vAlign w:val="center"/>
          </w:tcPr>
          <w:p w14:paraId="73E9C5B6">
            <w:pPr>
              <w:rPr>
                <w:rFonts w:hint="eastAsia" w:ascii="仿宋_GB2312" w:hAnsi="宋体" w:eastAsia="仿宋_GB2312"/>
                <w:color w:val="000000"/>
                <w:sz w:val="18"/>
                <w:szCs w:val="18"/>
              </w:rPr>
            </w:pPr>
            <w:r>
              <w:rPr>
                <w:rFonts w:hint="eastAsia" w:ascii="仿宋_GB2312" w:hAnsi="宋体" w:eastAsia="仿宋_GB2312"/>
                <w:color w:val="000000"/>
                <w:sz w:val="18"/>
                <w:szCs w:val="18"/>
              </w:rPr>
              <w:t>入户调查通知；调查结果；认定结果。</w:t>
            </w:r>
          </w:p>
        </w:tc>
        <w:tc>
          <w:tcPr>
            <w:tcW w:w="3240" w:type="dxa"/>
            <w:shd w:val="clear" w:color="auto" w:fill="auto"/>
            <w:vAlign w:val="center"/>
          </w:tcPr>
          <w:p w14:paraId="113509FB">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《国有土地上房屋征收与补偿条例》；《国有土地上房屋征收评估办法》；《关于推进国有土地上房屋征收与补偿信息公开工作的实施意见》；《关于进一步加强国有土地上房屋征收与补偿信息公开工作的通知》</w:t>
            </w:r>
          </w:p>
        </w:tc>
        <w:tc>
          <w:tcPr>
            <w:tcW w:w="1260" w:type="dxa"/>
            <w:shd w:val="clear" w:color="auto" w:fill="auto"/>
            <w:vAlign w:val="center"/>
          </w:tcPr>
          <w:p w14:paraId="0E5F6E70">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shd w:val="clear" w:color="auto" w:fill="auto"/>
            <w:vAlign w:val="center"/>
          </w:tcPr>
          <w:p w14:paraId="20ECE665">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080" w:type="dxa"/>
            <w:shd w:val="clear" w:color="auto" w:fill="auto"/>
            <w:vAlign w:val="center"/>
          </w:tcPr>
          <w:p w14:paraId="335E1C15">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 xml:space="preserve">■政府网站    </w:t>
            </w:r>
          </w:p>
        </w:tc>
        <w:tc>
          <w:tcPr>
            <w:tcW w:w="720" w:type="dxa"/>
            <w:shd w:val="clear" w:color="auto" w:fill="auto"/>
            <w:vAlign w:val="center"/>
          </w:tcPr>
          <w:p w14:paraId="26216AD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shd w:val="clear" w:color="auto" w:fill="auto"/>
            <w:vAlign w:val="center"/>
          </w:tcPr>
          <w:p w14:paraId="361586B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在征收范围内向被征收人</w:t>
            </w:r>
          </w:p>
        </w:tc>
        <w:tc>
          <w:tcPr>
            <w:tcW w:w="551" w:type="dxa"/>
            <w:shd w:val="clear" w:color="auto" w:fill="auto"/>
            <w:vAlign w:val="center"/>
          </w:tcPr>
          <w:p w14:paraId="0A98D67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347026F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14:paraId="2F3F669F">
            <w:pPr>
              <w:jc w:val="center"/>
              <w:rPr>
                <w:rFonts w:ascii="仿宋_GB2312" w:hAnsi="宋体" w:eastAsia="仿宋_GB2312"/>
                <w:color w:val="000000"/>
                <w:sz w:val="18"/>
                <w:szCs w:val="18"/>
              </w:rPr>
            </w:pPr>
          </w:p>
        </w:tc>
        <w:tc>
          <w:tcPr>
            <w:tcW w:w="720" w:type="dxa"/>
            <w:shd w:val="clear" w:color="auto" w:fill="auto"/>
            <w:vAlign w:val="center"/>
          </w:tcPr>
          <w:p w14:paraId="59BCCF7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155E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70A5BB1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6</w:t>
            </w:r>
          </w:p>
        </w:tc>
        <w:tc>
          <w:tcPr>
            <w:tcW w:w="900" w:type="dxa"/>
            <w:vMerge w:val="continue"/>
            <w:shd w:val="clear" w:color="auto" w:fill="auto"/>
            <w:vAlign w:val="center"/>
          </w:tcPr>
          <w:p w14:paraId="47473E0C">
            <w:pPr>
              <w:jc w:val="center"/>
              <w:rPr>
                <w:rFonts w:hint="eastAsia" w:ascii="仿宋_GB2312" w:hAnsi="宋体" w:eastAsia="仿宋_GB2312"/>
                <w:color w:val="000000"/>
                <w:sz w:val="18"/>
                <w:szCs w:val="18"/>
              </w:rPr>
            </w:pPr>
          </w:p>
        </w:tc>
        <w:tc>
          <w:tcPr>
            <w:tcW w:w="1080" w:type="dxa"/>
            <w:shd w:val="clear" w:color="auto" w:fill="auto"/>
            <w:vAlign w:val="center"/>
          </w:tcPr>
          <w:p w14:paraId="4B39F7C7">
            <w:pPr>
              <w:rPr>
                <w:rFonts w:hint="eastAsia" w:ascii="仿宋_GB2312" w:hAnsi="宋体" w:eastAsia="仿宋_GB2312"/>
                <w:color w:val="000000"/>
                <w:sz w:val="18"/>
                <w:szCs w:val="18"/>
              </w:rPr>
            </w:pPr>
            <w:r>
              <w:rPr>
                <w:rFonts w:hint="eastAsia" w:ascii="仿宋_GB2312" w:hAnsi="宋体" w:eastAsia="仿宋_GB2312"/>
                <w:color w:val="000000"/>
                <w:sz w:val="18"/>
                <w:szCs w:val="18"/>
              </w:rPr>
              <w:t>房屋征收补偿方案拟订</w:t>
            </w:r>
          </w:p>
        </w:tc>
        <w:tc>
          <w:tcPr>
            <w:tcW w:w="1800" w:type="dxa"/>
            <w:shd w:val="clear" w:color="auto" w:fill="auto"/>
            <w:vAlign w:val="center"/>
          </w:tcPr>
          <w:p w14:paraId="06C44F9F">
            <w:pPr>
              <w:rPr>
                <w:rFonts w:hint="eastAsia" w:ascii="仿宋_GB2312" w:hAnsi="宋体" w:eastAsia="仿宋_GB2312"/>
                <w:color w:val="000000"/>
                <w:sz w:val="18"/>
                <w:szCs w:val="18"/>
              </w:rPr>
            </w:pPr>
            <w:r>
              <w:rPr>
                <w:rFonts w:hint="eastAsia" w:ascii="仿宋_GB2312" w:hAnsi="宋体" w:eastAsia="仿宋_GB2312"/>
                <w:color w:val="000000"/>
                <w:sz w:val="18"/>
                <w:szCs w:val="18"/>
              </w:rPr>
              <w:t>论证结论;征求意见情况;根据公众意见修改情况。</w:t>
            </w:r>
          </w:p>
        </w:tc>
        <w:tc>
          <w:tcPr>
            <w:tcW w:w="3240" w:type="dxa"/>
            <w:shd w:val="clear" w:color="auto" w:fill="auto"/>
            <w:vAlign w:val="center"/>
          </w:tcPr>
          <w:p w14:paraId="31922D89">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shd w:val="clear" w:color="auto" w:fill="auto"/>
            <w:vAlign w:val="center"/>
          </w:tcPr>
          <w:p w14:paraId="2344CF46">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信息形成或者变更之日起20个工作日内予以公开；征求意见期限不得少于30日</w:t>
            </w:r>
          </w:p>
        </w:tc>
        <w:tc>
          <w:tcPr>
            <w:tcW w:w="1440" w:type="dxa"/>
            <w:shd w:val="clear" w:color="auto" w:fill="auto"/>
            <w:vAlign w:val="center"/>
          </w:tcPr>
          <w:p w14:paraId="4A546DC7">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080" w:type="dxa"/>
            <w:shd w:val="clear" w:color="auto" w:fill="auto"/>
            <w:vAlign w:val="center"/>
          </w:tcPr>
          <w:p w14:paraId="7EC668C6">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 xml:space="preserve">■政府网站    </w:t>
            </w:r>
          </w:p>
        </w:tc>
        <w:tc>
          <w:tcPr>
            <w:tcW w:w="720" w:type="dxa"/>
            <w:shd w:val="clear" w:color="auto" w:fill="auto"/>
            <w:vAlign w:val="center"/>
          </w:tcPr>
          <w:p w14:paraId="7C96353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shd w:val="clear" w:color="auto" w:fill="auto"/>
            <w:vAlign w:val="center"/>
          </w:tcPr>
          <w:p w14:paraId="60B281E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申请人</w:t>
            </w:r>
          </w:p>
        </w:tc>
        <w:tc>
          <w:tcPr>
            <w:tcW w:w="551" w:type="dxa"/>
            <w:shd w:val="clear" w:color="auto" w:fill="auto"/>
            <w:vAlign w:val="center"/>
          </w:tcPr>
          <w:p w14:paraId="2953F52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14:paraId="659D537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17E4A8B5">
            <w:pPr>
              <w:jc w:val="center"/>
              <w:rPr>
                <w:rFonts w:ascii="仿宋_GB2312" w:hAnsi="宋体" w:eastAsia="仿宋_GB2312"/>
                <w:color w:val="000000"/>
                <w:sz w:val="18"/>
                <w:szCs w:val="18"/>
              </w:rPr>
            </w:pPr>
          </w:p>
        </w:tc>
        <w:tc>
          <w:tcPr>
            <w:tcW w:w="720" w:type="dxa"/>
            <w:shd w:val="clear" w:color="auto" w:fill="auto"/>
            <w:vAlign w:val="center"/>
          </w:tcPr>
          <w:p w14:paraId="7C4A093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r w14:paraId="5584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44BB61A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7</w:t>
            </w:r>
          </w:p>
        </w:tc>
        <w:tc>
          <w:tcPr>
            <w:tcW w:w="900" w:type="dxa"/>
            <w:vMerge w:val="continue"/>
            <w:shd w:val="clear" w:color="auto" w:fill="auto"/>
            <w:vAlign w:val="center"/>
          </w:tcPr>
          <w:p w14:paraId="16F8467F">
            <w:pPr>
              <w:jc w:val="center"/>
              <w:rPr>
                <w:rFonts w:hint="eastAsia" w:ascii="仿宋_GB2312" w:hAnsi="宋体" w:eastAsia="仿宋_GB2312"/>
                <w:color w:val="000000"/>
                <w:sz w:val="18"/>
                <w:szCs w:val="18"/>
              </w:rPr>
            </w:pPr>
          </w:p>
        </w:tc>
        <w:tc>
          <w:tcPr>
            <w:tcW w:w="1080" w:type="dxa"/>
            <w:shd w:val="clear" w:color="auto" w:fill="auto"/>
            <w:vAlign w:val="center"/>
          </w:tcPr>
          <w:p w14:paraId="7B481A01">
            <w:pPr>
              <w:rPr>
                <w:rFonts w:hint="eastAsia" w:ascii="仿宋_GB2312" w:hAnsi="宋体" w:eastAsia="仿宋_GB2312"/>
                <w:color w:val="000000"/>
                <w:sz w:val="18"/>
                <w:szCs w:val="18"/>
              </w:rPr>
            </w:pPr>
            <w:r>
              <w:rPr>
                <w:rFonts w:hint="eastAsia" w:ascii="仿宋_GB2312" w:hAnsi="宋体" w:eastAsia="仿宋_GB2312"/>
                <w:color w:val="000000"/>
                <w:sz w:val="18"/>
                <w:szCs w:val="18"/>
              </w:rPr>
              <w:t>房屋征收决定</w:t>
            </w:r>
          </w:p>
        </w:tc>
        <w:tc>
          <w:tcPr>
            <w:tcW w:w="1800" w:type="dxa"/>
            <w:shd w:val="clear" w:color="auto" w:fill="auto"/>
            <w:vAlign w:val="center"/>
          </w:tcPr>
          <w:p w14:paraId="5F583E38">
            <w:pPr>
              <w:rPr>
                <w:rFonts w:hint="eastAsia" w:ascii="仿宋_GB2312" w:hAnsi="宋体" w:eastAsia="仿宋_GB2312"/>
                <w:color w:val="000000"/>
                <w:sz w:val="18"/>
                <w:szCs w:val="18"/>
              </w:rPr>
            </w:pPr>
            <w:r>
              <w:rPr>
                <w:rFonts w:hint="eastAsia" w:ascii="仿宋_GB2312" w:hAnsi="宋体" w:eastAsia="仿宋_GB2312"/>
                <w:color w:val="000000"/>
                <w:sz w:val="18"/>
                <w:szCs w:val="18"/>
              </w:rPr>
              <w:t>房屋征收决定公告（包括补偿方案和行政复议、行政诉讼权利等事项）。</w:t>
            </w:r>
          </w:p>
        </w:tc>
        <w:tc>
          <w:tcPr>
            <w:tcW w:w="3240" w:type="dxa"/>
            <w:shd w:val="clear" w:color="auto" w:fill="auto"/>
            <w:vAlign w:val="center"/>
          </w:tcPr>
          <w:p w14:paraId="6F33D8C6">
            <w:pPr>
              <w:rPr>
                <w:rFonts w:hint="eastAsia" w:ascii="仿宋_GB2312" w:hAnsi="宋体" w:eastAsia="仿宋_GB2312"/>
                <w:color w:val="000000"/>
                <w:sz w:val="18"/>
                <w:szCs w:val="18"/>
              </w:rPr>
            </w:pPr>
            <w:r>
              <w:rPr>
                <w:rFonts w:hint="eastAsia" w:ascii="仿宋_GB2312" w:hAnsi="宋体" w:eastAsia="仿宋_GB2312"/>
                <w:color w:val="000000"/>
                <w:sz w:val="18"/>
                <w:szCs w:val="18"/>
              </w:rPr>
              <w:t>《国有土地上房屋征收与补偿条例》；《关于推进国有土地上房屋征收与补偿信息公开工作的实施意见》；《关于进一步加强国有土地上房屋征收与补偿信息公开工作的通知》</w:t>
            </w:r>
          </w:p>
        </w:tc>
        <w:tc>
          <w:tcPr>
            <w:tcW w:w="1260" w:type="dxa"/>
            <w:shd w:val="clear" w:color="auto" w:fill="auto"/>
            <w:vAlign w:val="center"/>
          </w:tcPr>
          <w:p w14:paraId="6C878FCE">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信息形成或者变更之日起20个工作日内予以公开</w:t>
            </w:r>
          </w:p>
        </w:tc>
        <w:tc>
          <w:tcPr>
            <w:tcW w:w="1440" w:type="dxa"/>
            <w:shd w:val="clear" w:color="auto" w:fill="auto"/>
            <w:vAlign w:val="center"/>
          </w:tcPr>
          <w:p w14:paraId="44875884">
            <w:pPr>
              <w:widowControl/>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1080" w:type="dxa"/>
            <w:shd w:val="clear" w:color="auto" w:fill="auto"/>
            <w:vAlign w:val="center"/>
          </w:tcPr>
          <w:p w14:paraId="16A2A58B">
            <w:pPr>
              <w:widowControl/>
              <w:jc w:val="left"/>
              <w:rPr>
                <w:rFonts w:hint="eastAsia" w:ascii="仿宋_GB2312" w:hAnsi="宋体" w:eastAsia="仿宋_GB2312"/>
                <w:color w:val="000000"/>
                <w:sz w:val="18"/>
                <w:szCs w:val="18"/>
              </w:rPr>
            </w:pPr>
            <w:r>
              <w:rPr>
                <w:rFonts w:ascii="仿宋_GB2312" w:hAnsi="宋体" w:eastAsia="仿宋_GB2312"/>
                <w:color w:val="000000"/>
                <w:sz w:val="18"/>
                <w:szCs w:val="18"/>
              </w:rPr>
              <w:t xml:space="preserve">■政府网站    </w:t>
            </w:r>
          </w:p>
        </w:tc>
        <w:tc>
          <w:tcPr>
            <w:tcW w:w="720" w:type="dxa"/>
            <w:shd w:val="clear" w:color="auto" w:fill="auto"/>
            <w:vAlign w:val="center"/>
          </w:tcPr>
          <w:p w14:paraId="2CE29C6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09" w:type="dxa"/>
            <w:shd w:val="clear" w:color="auto" w:fill="auto"/>
            <w:vAlign w:val="center"/>
          </w:tcPr>
          <w:p w14:paraId="1BCEA04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在征收范围内</w:t>
            </w:r>
          </w:p>
        </w:tc>
        <w:tc>
          <w:tcPr>
            <w:tcW w:w="551" w:type="dxa"/>
            <w:shd w:val="clear" w:color="auto" w:fill="auto"/>
            <w:vAlign w:val="center"/>
          </w:tcPr>
          <w:p w14:paraId="15710BC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0799C57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　</w:t>
            </w:r>
          </w:p>
        </w:tc>
        <w:tc>
          <w:tcPr>
            <w:tcW w:w="720" w:type="dxa"/>
            <w:shd w:val="clear" w:color="auto" w:fill="auto"/>
            <w:vAlign w:val="center"/>
          </w:tcPr>
          <w:p w14:paraId="0B5EBBF1">
            <w:pPr>
              <w:jc w:val="center"/>
              <w:rPr>
                <w:rFonts w:ascii="仿宋_GB2312" w:hAnsi="宋体" w:eastAsia="仿宋_GB2312"/>
                <w:color w:val="000000"/>
                <w:sz w:val="18"/>
                <w:szCs w:val="18"/>
              </w:rPr>
            </w:pPr>
          </w:p>
        </w:tc>
        <w:tc>
          <w:tcPr>
            <w:tcW w:w="720" w:type="dxa"/>
            <w:shd w:val="clear" w:color="auto" w:fill="auto"/>
            <w:vAlign w:val="center"/>
          </w:tcPr>
          <w:p w14:paraId="0704C13D">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r>
    </w:tbl>
    <w:p w14:paraId="370A1641">
      <w:pPr>
        <w:pStyle w:val="2"/>
        <w:jc w:val="both"/>
        <w:rPr>
          <w:rFonts w:hint="eastAsia" w:ascii="方正小标宋_GBK" w:hAnsi="方正小标宋_GBK" w:eastAsia="方正小标宋_GBK"/>
          <w:b w:val="0"/>
          <w:bCs w:val="0"/>
          <w:sz w:val="30"/>
        </w:rPr>
      </w:pPr>
      <w:r>
        <w:rPr>
          <w:rFonts w:hint="eastAsia" w:ascii="方正小标宋_GBK" w:hAnsi="方正小标宋_GBK" w:eastAsia="方正小标宋_GBK"/>
          <w:b w:val="0"/>
          <w:bCs w:val="0"/>
          <w:sz w:val="30"/>
        </w:rPr>
        <w:br w:type="page"/>
      </w:r>
    </w:p>
    <w:p w14:paraId="400F1BF3">
      <w:pPr>
        <w:pStyle w:val="2"/>
        <w:jc w:val="center"/>
        <w:rPr>
          <w:rFonts w:hint="eastAsia" w:ascii="方正小标宋_GBK" w:hAnsi="方正小标宋_GBK" w:eastAsia="方正小标宋_GBK"/>
          <w:b w:val="0"/>
          <w:bCs w:val="0"/>
          <w:sz w:val="30"/>
        </w:rPr>
      </w:pPr>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eastAsia="zh-CN"/>
        </w:rPr>
        <w:t>二</w:t>
      </w:r>
      <w:r>
        <w:rPr>
          <w:rFonts w:hint="eastAsia" w:ascii="方正小标宋_GBK" w:hAnsi="方正小标宋_GBK" w:eastAsia="方正小标宋_GBK"/>
          <w:b w:val="0"/>
          <w:bCs w:val="0"/>
          <w:sz w:val="30"/>
        </w:rPr>
        <w:t>）农村危房改造领域基层政务公开标准目录</w:t>
      </w:r>
    </w:p>
    <w:tbl>
      <w:tblPr>
        <w:tblStyle w:val="4"/>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260"/>
        <w:gridCol w:w="1980"/>
        <w:gridCol w:w="1800"/>
        <w:gridCol w:w="1402"/>
        <w:gridCol w:w="1440"/>
        <w:gridCol w:w="2018"/>
        <w:gridCol w:w="720"/>
        <w:gridCol w:w="709"/>
        <w:gridCol w:w="551"/>
        <w:gridCol w:w="720"/>
        <w:gridCol w:w="720"/>
        <w:gridCol w:w="720"/>
      </w:tblGrid>
      <w:tr w14:paraId="345E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14:paraId="6CC576AE">
            <w:pPr>
              <w:widowControl/>
              <w:jc w:val="center"/>
              <w:rPr>
                <w:rFonts w:ascii="Times New Roman" w:hAnsi="Times New Roman"/>
                <w:color w:val="000000"/>
                <w:kern w:val="0"/>
                <w:sz w:val="22"/>
              </w:rPr>
            </w:pPr>
            <w:r>
              <w:rPr>
                <w:rFonts w:ascii="Times New Roman" w:hAnsi="宋体"/>
                <w:color w:val="000000"/>
                <w:kern w:val="0"/>
                <w:sz w:val="22"/>
              </w:rPr>
              <w:t>序号</w:t>
            </w:r>
          </w:p>
        </w:tc>
        <w:tc>
          <w:tcPr>
            <w:tcW w:w="2160" w:type="dxa"/>
            <w:gridSpan w:val="2"/>
            <w:shd w:val="clear" w:color="auto" w:fill="auto"/>
            <w:vAlign w:val="center"/>
          </w:tcPr>
          <w:p w14:paraId="35E7E90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shd w:val="clear" w:color="auto" w:fill="auto"/>
            <w:vAlign w:val="center"/>
          </w:tcPr>
          <w:p w14:paraId="5613E87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00" w:type="dxa"/>
            <w:vMerge w:val="restart"/>
            <w:shd w:val="clear" w:color="auto" w:fill="auto"/>
            <w:vAlign w:val="center"/>
          </w:tcPr>
          <w:p w14:paraId="4A3D793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02" w:type="dxa"/>
            <w:vMerge w:val="restart"/>
            <w:shd w:val="clear" w:color="auto" w:fill="auto"/>
            <w:vAlign w:val="center"/>
          </w:tcPr>
          <w:p w14:paraId="7807C1E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shd w:val="clear" w:color="auto" w:fill="auto"/>
            <w:vAlign w:val="center"/>
          </w:tcPr>
          <w:p w14:paraId="0A2FF2D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018" w:type="dxa"/>
            <w:vMerge w:val="restart"/>
            <w:shd w:val="clear" w:color="auto" w:fill="auto"/>
            <w:vAlign w:val="center"/>
          </w:tcPr>
          <w:p w14:paraId="135F373F">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shd w:val="clear" w:color="auto" w:fill="auto"/>
            <w:vAlign w:val="center"/>
          </w:tcPr>
          <w:p w14:paraId="6AFE489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vAlign w:val="center"/>
          </w:tcPr>
          <w:p w14:paraId="7A72161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shd w:val="clear" w:color="auto" w:fill="auto"/>
            <w:vAlign w:val="center"/>
          </w:tcPr>
          <w:p w14:paraId="4A8A0F9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69B45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vAlign w:val="center"/>
          </w:tcPr>
          <w:p w14:paraId="2F2DF2B6">
            <w:pPr>
              <w:widowControl/>
              <w:jc w:val="left"/>
              <w:rPr>
                <w:rFonts w:ascii="Times New Roman" w:hAnsi="Times New Roman"/>
                <w:color w:val="000000"/>
                <w:kern w:val="0"/>
                <w:sz w:val="22"/>
              </w:rPr>
            </w:pPr>
          </w:p>
        </w:tc>
        <w:tc>
          <w:tcPr>
            <w:tcW w:w="900" w:type="dxa"/>
            <w:shd w:val="clear" w:color="auto" w:fill="auto"/>
            <w:vAlign w:val="center"/>
          </w:tcPr>
          <w:p w14:paraId="200BEE8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260" w:type="dxa"/>
            <w:shd w:val="clear" w:color="auto" w:fill="auto"/>
            <w:vAlign w:val="center"/>
          </w:tcPr>
          <w:p w14:paraId="303A4B3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shd w:val="clear" w:color="auto" w:fill="auto"/>
            <w:vAlign w:val="center"/>
          </w:tcPr>
          <w:p w14:paraId="46652FE7">
            <w:pPr>
              <w:widowControl/>
              <w:jc w:val="left"/>
              <w:rPr>
                <w:rFonts w:ascii="黑体" w:hAnsi="宋体" w:eastAsia="黑体" w:cs="宋体"/>
                <w:color w:val="000000"/>
                <w:kern w:val="0"/>
                <w:sz w:val="22"/>
              </w:rPr>
            </w:pPr>
          </w:p>
        </w:tc>
        <w:tc>
          <w:tcPr>
            <w:tcW w:w="1800" w:type="dxa"/>
            <w:vMerge w:val="continue"/>
            <w:shd w:val="clear" w:color="auto" w:fill="auto"/>
            <w:vAlign w:val="center"/>
          </w:tcPr>
          <w:p w14:paraId="3845D8BC">
            <w:pPr>
              <w:widowControl/>
              <w:jc w:val="left"/>
              <w:rPr>
                <w:rFonts w:ascii="黑体" w:hAnsi="宋体" w:eastAsia="黑体" w:cs="宋体"/>
                <w:color w:val="000000"/>
                <w:kern w:val="0"/>
                <w:sz w:val="22"/>
              </w:rPr>
            </w:pPr>
          </w:p>
        </w:tc>
        <w:tc>
          <w:tcPr>
            <w:tcW w:w="1402" w:type="dxa"/>
            <w:vMerge w:val="continue"/>
            <w:shd w:val="clear" w:color="auto" w:fill="auto"/>
            <w:vAlign w:val="center"/>
          </w:tcPr>
          <w:p w14:paraId="127568B7">
            <w:pPr>
              <w:widowControl/>
              <w:jc w:val="left"/>
              <w:rPr>
                <w:rFonts w:ascii="黑体" w:hAnsi="宋体" w:eastAsia="黑体" w:cs="宋体"/>
                <w:color w:val="000000"/>
                <w:kern w:val="0"/>
                <w:sz w:val="22"/>
              </w:rPr>
            </w:pPr>
          </w:p>
        </w:tc>
        <w:tc>
          <w:tcPr>
            <w:tcW w:w="1440" w:type="dxa"/>
            <w:vMerge w:val="continue"/>
            <w:shd w:val="clear" w:color="auto" w:fill="auto"/>
            <w:vAlign w:val="center"/>
          </w:tcPr>
          <w:p w14:paraId="5B17D644">
            <w:pPr>
              <w:widowControl/>
              <w:jc w:val="left"/>
              <w:rPr>
                <w:rFonts w:ascii="黑体" w:hAnsi="宋体" w:eastAsia="黑体" w:cs="宋体"/>
                <w:color w:val="000000"/>
                <w:kern w:val="0"/>
                <w:sz w:val="22"/>
              </w:rPr>
            </w:pPr>
          </w:p>
        </w:tc>
        <w:tc>
          <w:tcPr>
            <w:tcW w:w="2018" w:type="dxa"/>
            <w:vMerge w:val="continue"/>
            <w:shd w:val="clear" w:color="auto" w:fill="auto"/>
            <w:vAlign w:val="center"/>
          </w:tcPr>
          <w:p w14:paraId="5D1C554F">
            <w:pPr>
              <w:widowControl/>
              <w:jc w:val="left"/>
              <w:rPr>
                <w:rFonts w:ascii="黑体" w:hAnsi="宋体" w:eastAsia="黑体" w:cs="宋体"/>
                <w:kern w:val="0"/>
                <w:sz w:val="22"/>
              </w:rPr>
            </w:pPr>
          </w:p>
        </w:tc>
        <w:tc>
          <w:tcPr>
            <w:tcW w:w="720" w:type="dxa"/>
            <w:shd w:val="clear" w:color="auto" w:fill="auto"/>
            <w:vAlign w:val="center"/>
          </w:tcPr>
          <w:p w14:paraId="3B295EA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vAlign w:val="center"/>
          </w:tcPr>
          <w:p w14:paraId="45C0E03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vAlign w:val="center"/>
          </w:tcPr>
          <w:p w14:paraId="6D3585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14:paraId="52697D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shd w:val="clear" w:color="auto" w:fill="auto"/>
            <w:vAlign w:val="center"/>
          </w:tcPr>
          <w:p w14:paraId="114EE6B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shd w:val="clear" w:color="auto" w:fill="auto"/>
            <w:vAlign w:val="center"/>
          </w:tcPr>
          <w:p w14:paraId="3315D59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4C46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517BF4DE">
            <w:pPr>
              <w:widowControl/>
              <w:jc w:val="center"/>
              <w:rPr>
                <w:rFonts w:ascii="Times New Roman" w:hAnsi="Times New Roman"/>
                <w:color w:val="000000"/>
                <w:kern w:val="0"/>
                <w:sz w:val="16"/>
                <w:szCs w:val="16"/>
              </w:rPr>
            </w:pPr>
            <w:r>
              <w:rPr>
                <w:rFonts w:hint="eastAsia" w:ascii="Times New Roman" w:hAnsi="Times New Roman"/>
                <w:color w:val="000000"/>
                <w:kern w:val="0"/>
                <w:sz w:val="16"/>
                <w:szCs w:val="16"/>
              </w:rPr>
              <w:t>1</w:t>
            </w:r>
          </w:p>
        </w:tc>
        <w:tc>
          <w:tcPr>
            <w:tcW w:w="900" w:type="dxa"/>
            <w:shd w:val="clear" w:color="auto" w:fill="auto"/>
            <w:vAlign w:val="center"/>
          </w:tcPr>
          <w:p w14:paraId="0B07C31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部门文件</w:t>
            </w:r>
          </w:p>
        </w:tc>
        <w:tc>
          <w:tcPr>
            <w:tcW w:w="1260" w:type="dxa"/>
            <w:shd w:val="clear" w:color="auto" w:fill="auto"/>
            <w:vAlign w:val="center"/>
          </w:tcPr>
          <w:p w14:paraId="209D605E">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农村危房改造相关文件</w:t>
            </w:r>
          </w:p>
        </w:tc>
        <w:tc>
          <w:tcPr>
            <w:tcW w:w="1980" w:type="dxa"/>
            <w:shd w:val="clear" w:color="auto" w:fill="auto"/>
            <w:vAlign w:val="center"/>
          </w:tcPr>
          <w:p w14:paraId="3849D0BB">
            <w:pPr>
              <w:widowControl/>
              <w:rPr>
                <w:rFonts w:ascii="黑体" w:hAnsi="宋体" w:eastAsia="黑体" w:cs="宋体"/>
                <w:color w:val="000000"/>
                <w:kern w:val="0"/>
                <w:sz w:val="22"/>
              </w:rPr>
            </w:pPr>
            <w:r>
              <w:rPr>
                <w:rFonts w:hint="eastAsia" w:ascii="仿宋_GB2312" w:hAnsi="宋体" w:eastAsia="仿宋_GB2312"/>
                <w:color w:val="000000"/>
                <w:sz w:val="18"/>
                <w:szCs w:val="18"/>
              </w:rPr>
              <w:t>文件分类、生成日期、标题、文号、有效性、关键词和具体内容等</w:t>
            </w:r>
          </w:p>
        </w:tc>
        <w:tc>
          <w:tcPr>
            <w:tcW w:w="1800" w:type="dxa"/>
            <w:shd w:val="clear" w:color="auto" w:fill="auto"/>
            <w:vAlign w:val="center"/>
          </w:tcPr>
          <w:p w14:paraId="2A1C2679">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w:t>
            </w:r>
          </w:p>
        </w:tc>
        <w:tc>
          <w:tcPr>
            <w:tcW w:w="1402" w:type="dxa"/>
            <w:shd w:val="clear" w:color="auto" w:fill="auto"/>
            <w:vAlign w:val="center"/>
          </w:tcPr>
          <w:p w14:paraId="2CD7212B">
            <w:pPr>
              <w:widowControl/>
              <w:rPr>
                <w:rFonts w:ascii="黑体" w:hAnsi="宋体" w:eastAsia="黑体" w:cs="宋体"/>
                <w:color w:val="000000"/>
                <w:kern w:val="0"/>
                <w:sz w:val="22"/>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14:paraId="14D96D16">
            <w:pPr>
              <w:widowControl/>
              <w:rPr>
                <w:rFonts w:hint="eastAsia" w:ascii="黑体" w:hAnsi="宋体" w:eastAsia="黑体" w:cs="宋体"/>
                <w:color w:val="000000"/>
                <w:kern w:val="0"/>
                <w:sz w:val="22"/>
                <w:lang w:eastAsia="zh-CN"/>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443945C6">
            <w:pPr>
              <w:widowControl/>
              <w:rPr>
                <w:rFonts w:ascii="黑体" w:hAnsi="宋体" w:eastAsia="黑体" w:cs="宋体"/>
                <w:kern w:val="0"/>
                <w:sz w:val="22"/>
              </w:rPr>
            </w:pPr>
            <w:r>
              <w:rPr>
                <w:rFonts w:hint="eastAsia" w:ascii="仿宋_GB2312" w:hAnsi="宋体" w:eastAsia="仿宋_GB2312"/>
                <w:color w:val="000000"/>
                <w:sz w:val="18"/>
                <w:szCs w:val="18"/>
              </w:rPr>
              <w:t>政府门户网站、政务新媒体、公示栏等平台和办事大厅、便民服务窗口等场所</w:t>
            </w:r>
          </w:p>
        </w:tc>
        <w:tc>
          <w:tcPr>
            <w:tcW w:w="720" w:type="dxa"/>
            <w:shd w:val="clear" w:color="auto" w:fill="auto"/>
            <w:vAlign w:val="center"/>
          </w:tcPr>
          <w:p w14:paraId="65881F4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06FB79A5">
            <w:pPr>
              <w:jc w:val="center"/>
              <w:rPr>
                <w:rFonts w:hint="eastAsia" w:ascii="仿宋_GB2312" w:hAnsi="宋体" w:eastAsia="仿宋_GB2312"/>
                <w:color w:val="000000"/>
                <w:sz w:val="18"/>
                <w:szCs w:val="18"/>
              </w:rPr>
            </w:pPr>
          </w:p>
        </w:tc>
        <w:tc>
          <w:tcPr>
            <w:tcW w:w="551" w:type="dxa"/>
            <w:shd w:val="clear" w:color="auto" w:fill="auto"/>
            <w:vAlign w:val="center"/>
          </w:tcPr>
          <w:p w14:paraId="3DA2781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6E0FCEE1">
            <w:pPr>
              <w:jc w:val="center"/>
              <w:rPr>
                <w:rFonts w:hint="eastAsia" w:ascii="仿宋_GB2312" w:hAnsi="宋体" w:eastAsia="仿宋_GB2312"/>
                <w:color w:val="000000"/>
                <w:sz w:val="18"/>
                <w:szCs w:val="18"/>
              </w:rPr>
            </w:pPr>
          </w:p>
        </w:tc>
        <w:tc>
          <w:tcPr>
            <w:tcW w:w="720" w:type="dxa"/>
            <w:shd w:val="clear" w:color="auto" w:fill="auto"/>
            <w:vAlign w:val="center"/>
          </w:tcPr>
          <w:p w14:paraId="3844B2D3">
            <w:pPr>
              <w:jc w:val="center"/>
              <w:rPr>
                <w:rFonts w:hint="eastAsia" w:ascii="仿宋_GB2312" w:hAnsi="宋体" w:eastAsia="仿宋_GB2312"/>
                <w:color w:val="000000"/>
                <w:sz w:val="18"/>
                <w:szCs w:val="18"/>
              </w:rPr>
            </w:pPr>
          </w:p>
        </w:tc>
        <w:tc>
          <w:tcPr>
            <w:tcW w:w="720" w:type="dxa"/>
            <w:shd w:val="clear" w:color="auto" w:fill="auto"/>
            <w:vAlign w:val="center"/>
          </w:tcPr>
          <w:p w14:paraId="1A973AC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943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2" w:hRule="atLeast"/>
        </w:trPr>
        <w:tc>
          <w:tcPr>
            <w:tcW w:w="540" w:type="dxa"/>
            <w:shd w:val="clear" w:color="auto" w:fill="auto"/>
            <w:vAlign w:val="center"/>
          </w:tcPr>
          <w:p w14:paraId="58BDD151">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2</w:t>
            </w:r>
          </w:p>
        </w:tc>
        <w:tc>
          <w:tcPr>
            <w:tcW w:w="900" w:type="dxa"/>
            <w:vMerge w:val="restart"/>
            <w:shd w:val="clear" w:color="auto" w:fill="auto"/>
            <w:vAlign w:val="center"/>
          </w:tcPr>
          <w:p w14:paraId="4EA263C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政策解读</w:t>
            </w:r>
          </w:p>
        </w:tc>
        <w:tc>
          <w:tcPr>
            <w:tcW w:w="1260" w:type="dxa"/>
            <w:shd w:val="clear" w:color="auto" w:fill="auto"/>
            <w:vAlign w:val="center"/>
          </w:tcPr>
          <w:p w14:paraId="347C1644">
            <w:pPr>
              <w:rPr>
                <w:rFonts w:hint="eastAsia" w:ascii="仿宋_GB2312" w:hAnsi="宋体" w:eastAsia="仿宋_GB2312"/>
                <w:color w:val="000000"/>
                <w:sz w:val="18"/>
                <w:szCs w:val="18"/>
              </w:rPr>
            </w:pPr>
            <w:r>
              <w:rPr>
                <w:rFonts w:hint="eastAsia" w:ascii="仿宋_GB2312" w:hAnsi="宋体" w:eastAsia="仿宋_GB2312"/>
                <w:color w:val="000000"/>
                <w:sz w:val="18"/>
                <w:szCs w:val="18"/>
              </w:rPr>
              <w:t>上级政策解读</w:t>
            </w:r>
          </w:p>
        </w:tc>
        <w:tc>
          <w:tcPr>
            <w:tcW w:w="1980" w:type="dxa"/>
            <w:vMerge w:val="restart"/>
            <w:shd w:val="clear" w:color="auto" w:fill="auto"/>
            <w:vAlign w:val="center"/>
          </w:tcPr>
          <w:p w14:paraId="3AB4FBC0">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着重解读政策措施的背景依据、目标任务、主要内容、涉及范围、执行标准，以及注意事项、关键词诠释、惠民利民举措、新旧政策差异等。</w:t>
            </w:r>
          </w:p>
        </w:tc>
        <w:tc>
          <w:tcPr>
            <w:tcW w:w="1800" w:type="dxa"/>
            <w:vMerge w:val="restart"/>
            <w:shd w:val="clear" w:color="auto" w:fill="auto"/>
            <w:vAlign w:val="center"/>
          </w:tcPr>
          <w:p w14:paraId="283E5E18">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w:t>
            </w:r>
          </w:p>
        </w:tc>
        <w:tc>
          <w:tcPr>
            <w:tcW w:w="1402" w:type="dxa"/>
            <w:vMerge w:val="restart"/>
            <w:shd w:val="clear" w:color="auto" w:fill="auto"/>
            <w:vAlign w:val="center"/>
          </w:tcPr>
          <w:p w14:paraId="5DDA8E2E">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vMerge w:val="restart"/>
            <w:shd w:val="clear" w:color="auto" w:fill="auto"/>
            <w:vAlign w:val="center"/>
          </w:tcPr>
          <w:p w14:paraId="46361416">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vMerge w:val="restart"/>
            <w:shd w:val="clear" w:color="auto" w:fill="auto"/>
            <w:vAlign w:val="center"/>
          </w:tcPr>
          <w:p w14:paraId="5B4B475D">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政府门户网站、政务新媒体、公示栏等平台和办事大厅、便民服务窗口等场所</w:t>
            </w:r>
          </w:p>
        </w:tc>
        <w:tc>
          <w:tcPr>
            <w:tcW w:w="720" w:type="dxa"/>
            <w:vMerge w:val="restart"/>
            <w:shd w:val="clear" w:color="auto" w:fill="auto"/>
            <w:vAlign w:val="center"/>
          </w:tcPr>
          <w:p w14:paraId="7E9CA6E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shd w:val="clear" w:color="auto" w:fill="auto"/>
            <w:vAlign w:val="center"/>
          </w:tcPr>
          <w:p w14:paraId="3338DEF4">
            <w:pPr>
              <w:jc w:val="center"/>
              <w:rPr>
                <w:rFonts w:hint="eastAsia" w:ascii="仿宋_GB2312" w:hAnsi="宋体" w:eastAsia="仿宋_GB2312"/>
                <w:color w:val="000000"/>
                <w:sz w:val="18"/>
                <w:szCs w:val="18"/>
              </w:rPr>
            </w:pPr>
          </w:p>
        </w:tc>
        <w:tc>
          <w:tcPr>
            <w:tcW w:w="551" w:type="dxa"/>
            <w:vMerge w:val="restart"/>
            <w:shd w:val="clear" w:color="auto" w:fill="auto"/>
            <w:vAlign w:val="center"/>
          </w:tcPr>
          <w:p w14:paraId="5E79E8A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shd w:val="clear" w:color="auto" w:fill="auto"/>
            <w:vAlign w:val="center"/>
          </w:tcPr>
          <w:p w14:paraId="757B203C">
            <w:pPr>
              <w:jc w:val="center"/>
              <w:rPr>
                <w:rFonts w:hint="eastAsia" w:ascii="仿宋_GB2312" w:hAnsi="宋体" w:eastAsia="仿宋_GB2312"/>
                <w:color w:val="000000"/>
                <w:sz w:val="18"/>
                <w:szCs w:val="18"/>
              </w:rPr>
            </w:pPr>
          </w:p>
        </w:tc>
        <w:tc>
          <w:tcPr>
            <w:tcW w:w="720" w:type="dxa"/>
            <w:vMerge w:val="restart"/>
            <w:shd w:val="clear" w:color="auto" w:fill="auto"/>
            <w:vAlign w:val="center"/>
          </w:tcPr>
          <w:p w14:paraId="6BCBA3B2">
            <w:pPr>
              <w:jc w:val="center"/>
              <w:rPr>
                <w:rFonts w:hint="eastAsia" w:ascii="仿宋_GB2312" w:hAnsi="宋体" w:eastAsia="仿宋_GB2312"/>
                <w:color w:val="000000"/>
                <w:sz w:val="18"/>
                <w:szCs w:val="18"/>
              </w:rPr>
            </w:pPr>
          </w:p>
        </w:tc>
        <w:tc>
          <w:tcPr>
            <w:tcW w:w="720" w:type="dxa"/>
            <w:vMerge w:val="restart"/>
            <w:shd w:val="clear" w:color="auto" w:fill="auto"/>
            <w:vAlign w:val="center"/>
          </w:tcPr>
          <w:p w14:paraId="21ED4F1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68F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31B3289A">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3</w:t>
            </w:r>
          </w:p>
        </w:tc>
        <w:tc>
          <w:tcPr>
            <w:tcW w:w="900" w:type="dxa"/>
            <w:vMerge w:val="continue"/>
            <w:shd w:val="clear" w:color="auto" w:fill="auto"/>
            <w:vAlign w:val="center"/>
          </w:tcPr>
          <w:p w14:paraId="358BDB36">
            <w:pPr>
              <w:jc w:val="center"/>
              <w:rPr>
                <w:rFonts w:hint="eastAsia" w:ascii="仿宋_GB2312" w:hAnsi="宋体" w:eastAsia="仿宋_GB2312"/>
                <w:color w:val="000000"/>
                <w:sz w:val="18"/>
                <w:szCs w:val="18"/>
              </w:rPr>
            </w:pPr>
          </w:p>
        </w:tc>
        <w:tc>
          <w:tcPr>
            <w:tcW w:w="1260" w:type="dxa"/>
            <w:shd w:val="clear" w:color="auto" w:fill="auto"/>
            <w:vAlign w:val="center"/>
          </w:tcPr>
          <w:p w14:paraId="6884EBDB">
            <w:pPr>
              <w:rPr>
                <w:rFonts w:hint="eastAsia" w:ascii="仿宋_GB2312" w:hAnsi="宋体" w:eastAsia="仿宋_GB2312"/>
                <w:color w:val="000000"/>
                <w:sz w:val="18"/>
                <w:szCs w:val="18"/>
              </w:rPr>
            </w:pPr>
            <w:r>
              <w:rPr>
                <w:rFonts w:hint="eastAsia" w:ascii="仿宋_GB2312" w:hAnsi="宋体" w:eastAsia="仿宋_GB2312"/>
                <w:color w:val="000000"/>
                <w:sz w:val="18"/>
                <w:szCs w:val="18"/>
              </w:rPr>
              <w:t>本级政策解读</w:t>
            </w:r>
          </w:p>
        </w:tc>
        <w:tc>
          <w:tcPr>
            <w:tcW w:w="1980" w:type="dxa"/>
            <w:vMerge w:val="continue"/>
            <w:shd w:val="clear" w:color="auto" w:fill="auto"/>
            <w:vAlign w:val="center"/>
          </w:tcPr>
          <w:p w14:paraId="3968FD08">
            <w:pPr>
              <w:widowControl/>
              <w:rPr>
                <w:rFonts w:hint="eastAsia" w:ascii="仿宋_GB2312" w:hAnsi="宋体" w:eastAsia="仿宋_GB2312"/>
                <w:color w:val="000000"/>
                <w:sz w:val="18"/>
                <w:szCs w:val="18"/>
              </w:rPr>
            </w:pPr>
          </w:p>
        </w:tc>
        <w:tc>
          <w:tcPr>
            <w:tcW w:w="1800" w:type="dxa"/>
            <w:vMerge w:val="continue"/>
            <w:shd w:val="clear" w:color="auto" w:fill="auto"/>
            <w:vAlign w:val="center"/>
          </w:tcPr>
          <w:p w14:paraId="64831510">
            <w:pPr>
              <w:widowControl/>
              <w:rPr>
                <w:rFonts w:hint="eastAsia" w:ascii="仿宋_GB2312" w:hAnsi="宋体" w:eastAsia="仿宋_GB2312"/>
                <w:color w:val="000000"/>
                <w:sz w:val="18"/>
                <w:szCs w:val="18"/>
              </w:rPr>
            </w:pPr>
          </w:p>
        </w:tc>
        <w:tc>
          <w:tcPr>
            <w:tcW w:w="1402" w:type="dxa"/>
            <w:vMerge w:val="continue"/>
            <w:shd w:val="clear" w:color="auto" w:fill="auto"/>
            <w:vAlign w:val="center"/>
          </w:tcPr>
          <w:p w14:paraId="56E23BCD">
            <w:pPr>
              <w:widowControl/>
              <w:rPr>
                <w:rFonts w:hint="eastAsia" w:ascii="仿宋_GB2312" w:hAnsi="宋体" w:eastAsia="仿宋_GB2312"/>
                <w:color w:val="000000"/>
                <w:sz w:val="18"/>
                <w:szCs w:val="18"/>
              </w:rPr>
            </w:pPr>
          </w:p>
        </w:tc>
        <w:tc>
          <w:tcPr>
            <w:tcW w:w="1440" w:type="dxa"/>
            <w:vMerge w:val="continue"/>
            <w:shd w:val="clear" w:color="auto" w:fill="auto"/>
            <w:vAlign w:val="center"/>
          </w:tcPr>
          <w:p w14:paraId="6E777F94">
            <w:pPr>
              <w:widowControl/>
              <w:rPr>
                <w:rFonts w:hint="eastAsia" w:ascii="仿宋_GB2312" w:hAnsi="宋体" w:eastAsia="仿宋_GB2312"/>
                <w:color w:val="000000"/>
                <w:sz w:val="18"/>
                <w:szCs w:val="18"/>
              </w:rPr>
            </w:pPr>
          </w:p>
        </w:tc>
        <w:tc>
          <w:tcPr>
            <w:tcW w:w="2018" w:type="dxa"/>
            <w:vMerge w:val="continue"/>
            <w:shd w:val="clear" w:color="auto" w:fill="auto"/>
            <w:vAlign w:val="center"/>
          </w:tcPr>
          <w:p w14:paraId="3C61798D">
            <w:pPr>
              <w:widowControl/>
              <w:rPr>
                <w:rFonts w:hint="eastAsia" w:ascii="仿宋_GB2312" w:hAnsi="宋体" w:eastAsia="仿宋_GB2312"/>
                <w:color w:val="000000"/>
                <w:sz w:val="18"/>
                <w:szCs w:val="18"/>
              </w:rPr>
            </w:pPr>
          </w:p>
        </w:tc>
        <w:tc>
          <w:tcPr>
            <w:tcW w:w="720" w:type="dxa"/>
            <w:vMerge w:val="continue"/>
            <w:shd w:val="clear" w:color="auto" w:fill="auto"/>
            <w:vAlign w:val="center"/>
          </w:tcPr>
          <w:p w14:paraId="7B438225">
            <w:pPr>
              <w:jc w:val="center"/>
              <w:rPr>
                <w:rFonts w:hint="eastAsia" w:ascii="仿宋_GB2312" w:hAnsi="宋体" w:eastAsia="仿宋_GB2312"/>
                <w:color w:val="000000"/>
                <w:sz w:val="18"/>
                <w:szCs w:val="18"/>
              </w:rPr>
            </w:pPr>
          </w:p>
        </w:tc>
        <w:tc>
          <w:tcPr>
            <w:tcW w:w="709" w:type="dxa"/>
            <w:vMerge w:val="continue"/>
            <w:shd w:val="clear" w:color="auto" w:fill="auto"/>
            <w:vAlign w:val="center"/>
          </w:tcPr>
          <w:p w14:paraId="7F9B5795">
            <w:pPr>
              <w:jc w:val="center"/>
              <w:rPr>
                <w:rFonts w:hint="eastAsia" w:ascii="仿宋_GB2312" w:hAnsi="宋体" w:eastAsia="仿宋_GB2312"/>
                <w:color w:val="000000"/>
                <w:sz w:val="18"/>
                <w:szCs w:val="18"/>
              </w:rPr>
            </w:pPr>
          </w:p>
        </w:tc>
        <w:tc>
          <w:tcPr>
            <w:tcW w:w="551" w:type="dxa"/>
            <w:vMerge w:val="continue"/>
            <w:shd w:val="clear" w:color="auto" w:fill="auto"/>
            <w:vAlign w:val="center"/>
          </w:tcPr>
          <w:p w14:paraId="4AF0590E">
            <w:pPr>
              <w:jc w:val="center"/>
              <w:rPr>
                <w:rFonts w:hint="eastAsia" w:ascii="仿宋_GB2312" w:hAnsi="宋体" w:eastAsia="仿宋_GB2312"/>
                <w:color w:val="000000"/>
                <w:sz w:val="18"/>
                <w:szCs w:val="18"/>
              </w:rPr>
            </w:pPr>
          </w:p>
        </w:tc>
        <w:tc>
          <w:tcPr>
            <w:tcW w:w="720" w:type="dxa"/>
            <w:vMerge w:val="continue"/>
            <w:shd w:val="clear" w:color="auto" w:fill="auto"/>
            <w:vAlign w:val="center"/>
          </w:tcPr>
          <w:p w14:paraId="36F4ED70">
            <w:pPr>
              <w:jc w:val="center"/>
              <w:rPr>
                <w:rFonts w:hint="eastAsia" w:ascii="仿宋_GB2312" w:hAnsi="宋体" w:eastAsia="仿宋_GB2312"/>
                <w:color w:val="000000"/>
                <w:sz w:val="18"/>
                <w:szCs w:val="18"/>
              </w:rPr>
            </w:pPr>
          </w:p>
        </w:tc>
        <w:tc>
          <w:tcPr>
            <w:tcW w:w="720" w:type="dxa"/>
            <w:vMerge w:val="continue"/>
            <w:shd w:val="clear" w:color="auto" w:fill="auto"/>
            <w:vAlign w:val="center"/>
          </w:tcPr>
          <w:p w14:paraId="219811E3">
            <w:pPr>
              <w:jc w:val="center"/>
              <w:rPr>
                <w:rFonts w:hint="eastAsia" w:ascii="仿宋_GB2312" w:hAnsi="宋体" w:eastAsia="仿宋_GB2312"/>
                <w:color w:val="000000"/>
                <w:sz w:val="18"/>
                <w:szCs w:val="18"/>
              </w:rPr>
            </w:pPr>
          </w:p>
        </w:tc>
        <w:tc>
          <w:tcPr>
            <w:tcW w:w="720" w:type="dxa"/>
            <w:vMerge w:val="continue"/>
            <w:shd w:val="clear" w:color="auto" w:fill="auto"/>
            <w:vAlign w:val="center"/>
          </w:tcPr>
          <w:p w14:paraId="2A6B7211">
            <w:pPr>
              <w:jc w:val="center"/>
              <w:rPr>
                <w:rFonts w:hint="eastAsia" w:ascii="仿宋_GB2312" w:hAnsi="宋体" w:eastAsia="仿宋_GB2312"/>
                <w:color w:val="000000"/>
                <w:sz w:val="18"/>
                <w:szCs w:val="18"/>
              </w:rPr>
            </w:pPr>
          </w:p>
        </w:tc>
      </w:tr>
      <w:tr w14:paraId="6506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6B871411">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4</w:t>
            </w:r>
          </w:p>
        </w:tc>
        <w:tc>
          <w:tcPr>
            <w:tcW w:w="900" w:type="dxa"/>
            <w:vMerge w:val="restart"/>
            <w:shd w:val="clear" w:color="auto" w:fill="auto"/>
            <w:vAlign w:val="center"/>
          </w:tcPr>
          <w:p w14:paraId="220B64A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计划实施</w:t>
            </w:r>
          </w:p>
        </w:tc>
        <w:tc>
          <w:tcPr>
            <w:tcW w:w="1260" w:type="dxa"/>
            <w:shd w:val="clear" w:color="auto" w:fill="auto"/>
            <w:vAlign w:val="center"/>
          </w:tcPr>
          <w:p w14:paraId="16EB3D0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任务分配</w:t>
            </w:r>
          </w:p>
        </w:tc>
        <w:tc>
          <w:tcPr>
            <w:tcW w:w="1980" w:type="dxa"/>
            <w:shd w:val="clear" w:color="auto" w:fill="auto"/>
            <w:vAlign w:val="center"/>
          </w:tcPr>
          <w:p w14:paraId="47E39BEE">
            <w:pPr>
              <w:rPr>
                <w:rFonts w:hint="eastAsia" w:ascii="仿宋_GB2312" w:hAnsi="宋体" w:eastAsia="仿宋_GB2312"/>
                <w:color w:val="000000"/>
                <w:sz w:val="18"/>
                <w:szCs w:val="18"/>
              </w:rPr>
            </w:pPr>
            <w:r>
              <w:rPr>
                <w:rFonts w:hint="eastAsia" w:ascii="仿宋_GB2312" w:hAnsi="宋体" w:eastAsia="仿宋_GB2312"/>
                <w:color w:val="000000"/>
                <w:sz w:val="18"/>
                <w:szCs w:val="18"/>
              </w:rPr>
              <w:t>及时公开农村危房改造补助农户名单</w:t>
            </w:r>
          </w:p>
        </w:tc>
        <w:tc>
          <w:tcPr>
            <w:tcW w:w="1800" w:type="dxa"/>
            <w:vMerge w:val="restart"/>
            <w:shd w:val="clear" w:color="auto" w:fill="auto"/>
            <w:vAlign w:val="center"/>
          </w:tcPr>
          <w:p w14:paraId="54166E04">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《住房城乡建设部 财政部 国务院扶贫办关于加强和完善建档立卡贫困户等重点对象农村危房改造若干问题的通知》等</w:t>
            </w:r>
          </w:p>
        </w:tc>
        <w:tc>
          <w:tcPr>
            <w:tcW w:w="1402" w:type="dxa"/>
            <w:shd w:val="clear" w:color="auto" w:fill="auto"/>
            <w:vAlign w:val="center"/>
          </w:tcPr>
          <w:p w14:paraId="0CB716AE">
            <w:pPr>
              <w:widowControl/>
              <w:rPr>
                <w:rFonts w:hint="eastAsia" w:ascii="仿宋_GB2312" w:hAnsi="宋体" w:eastAsia="仿宋_GB2312"/>
                <w:color w:val="000000"/>
                <w:sz w:val="18"/>
                <w:szCs w:val="18"/>
              </w:rPr>
            </w:pPr>
            <w:r>
              <w:rPr>
                <w:rFonts w:hint="eastAsia" w:ascii="仿宋_GB2312" w:hAnsi="宋体" w:eastAsia="仿宋_GB2312"/>
                <w:color w:val="000000"/>
                <w:sz w:val="18"/>
                <w:szCs w:val="18"/>
              </w:rPr>
              <w:t>分配结果确定后20个工作日内</w:t>
            </w:r>
          </w:p>
        </w:tc>
        <w:tc>
          <w:tcPr>
            <w:tcW w:w="1440" w:type="dxa"/>
            <w:shd w:val="clear" w:color="auto" w:fill="auto"/>
            <w:vAlign w:val="center"/>
          </w:tcPr>
          <w:p w14:paraId="3E31EC2F">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0BC73B62">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shd w:val="clear" w:color="auto" w:fill="auto"/>
            <w:vAlign w:val="center"/>
          </w:tcPr>
          <w:p w14:paraId="1D426EB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02CCECBE">
            <w:pPr>
              <w:jc w:val="center"/>
              <w:rPr>
                <w:rFonts w:hint="eastAsia" w:ascii="仿宋_GB2312" w:hAnsi="宋体" w:eastAsia="仿宋_GB2312"/>
                <w:color w:val="000000"/>
                <w:sz w:val="18"/>
                <w:szCs w:val="18"/>
              </w:rPr>
            </w:pPr>
          </w:p>
        </w:tc>
        <w:tc>
          <w:tcPr>
            <w:tcW w:w="551" w:type="dxa"/>
            <w:shd w:val="clear" w:color="auto" w:fill="auto"/>
            <w:vAlign w:val="center"/>
          </w:tcPr>
          <w:p w14:paraId="38EE17D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743866E3">
            <w:pPr>
              <w:jc w:val="center"/>
              <w:rPr>
                <w:rFonts w:hint="eastAsia" w:ascii="仿宋_GB2312" w:hAnsi="宋体" w:eastAsia="仿宋_GB2312"/>
                <w:color w:val="000000"/>
                <w:sz w:val="18"/>
                <w:szCs w:val="18"/>
              </w:rPr>
            </w:pPr>
          </w:p>
        </w:tc>
        <w:tc>
          <w:tcPr>
            <w:tcW w:w="720" w:type="dxa"/>
            <w:shd w:val="clear" w:color="auto" w:fill="auto"/>
            <w:vAlign w:val="center"/>
          </w:tcPr>
          <w:p w14:paraId="04240D68">
            <w:pPr>
              <w:jc w:val="center"/>
              <w:rPr>
                <w:rFonts w:hint="eastAsia" w:ascii="仿宋_GB2312" w:hAnsi="宋体" w:eastAsia="仿宋_GB2312"/>
                <w:color w:val="000000"/>
                <w:sz w:val="18"/>
                <w:szCs w:val="18"/>
              </w:rPr>
            </w:pPr>
          </w:p>
        </w:tc>
        <w:tc>
          <w:tcPr>
            <w:tcW w:w="720" w:type="dxa"/>
            <w:shd w:val="clear" w:color="auto" w:fill="auto"/>
            <w:vAlign w:val="center"/>
          </w:tcPr>
          <w:p w14:paraId="4F450A1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F9E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0EAAB4D5">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5</w:t>
            </w:r>
          </w:p>
        </w:tc>
        <w:tc>
          <w:tcPr>
            <w:tcW w:w="900" w:type="dxa"/>
            <w:vMerge w:val="continue"/>
            <w:shd w:val="clear" w:color="auto" w:fill="auto"/>
            <w:vAlign w:val="center"/>
          </w:tcPr>
          <w:p w14:paraId="1AE1E8EC">
            <w:pPr>
              <w:jc w:val="center"/>
              <w:rPr>
                <w:rFonts w:hint="eastAsia" w:ascii="仿宋_GB2312" w:hAnsi="宋体" w:eastAsia="仿宋_GB2312"/>
                <w:color w:val="000000"/>
                <w:sz w:val="18"/>
                <w:szCs w:val="18"/>
              </w:rPr>
            </w:pPr>
          </w:p>
        </w:tc>
        <w:tc>
          <w:tcPr>
            <w:tcW w:w="1260" w:type="dxa"/>
            <w:shd w:val="clear" w:color="auto" w:fill="auto"/>
            <w:vAlign w:val="center"/>
          </w:tcPr>
          <w:p w14:paraId="0BC648D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组织培训</w:t>
            </w:r>
          </w:p>
        </w:tc>
        <w:tc>
          <w:tcPr>
            <w:tcW w:w="1980" w:type="dxa"/>
            <w:shd w:val="clear" w:color="auto" w:fill="auto"/>
            <w:vAlign w:val="center"/>
          </w:tcPr>
          <w:p w14:paraId="68BE6FE3">
            <w:pPr>
              <w:rPr>
                <w:rFonts w:hint="eastAsia" w:ascii="仿宋_GB2312" w:hAnsi="宋体" w:eastAsia="仿宋_GB2312"/>
                <w:color w:val="000000"/>
                <w:sz w:val="18"/>
                <w:szCs w:val="18"/>
              </w:rPr>
            </w:pPr>
            <w:r>
              <w:rPr>
                <w:rFonts w:hint="eastAsia" w:ascii="仿宋_GB2312" w:hAnsi="宋体" w:eastAsia="仿宋_GB2312"/>
                <w:color w:val="000000"/>
                <w:sz w:val="18"/>
                <w:szCs w:val="18"/>
              </w:rPr>
              <w:t>组织开展农村建筑工匠培训文件</w:t>
            </w:r>
          </w:p>
        </w:tc>
        <w:tc>
          <w:tcPr>
            <w:tcW w:w="1800" w:type="dxa"/>
            <w:vMerge w:val="continue"/>
            <w:shd w:val="clear" w:color="auto" w:fill="auto"/>
            <w:vAlign w:val="center"/>
          </w:tcPr>
          <w:p w14:paraId="3F05C117">
            <w:pPr>
              <w:widowControl/>
              <w:rPr>
                <w:rFonts w:hint="eastAsia" w:ascii="仿宋_GB2312" w:hAnsi="宋体" w:eastAsia="仿宋_GB2312"/>
                <w:color w:val="000000"/>
                <w:sz w:val="18"/>
                <w:szCs w:val="18"/>
              </w:rPr>
            </w:pPr>
          </w:p>
        </w:tc>
        <w:tc>
          <w:tcPr>
            <w:tcW w:w="1402" w:type="dxa"/>
            <w:shd w:val="clear" w:color="auto" w:fill="auto"/>
            <w:vAlign w:val="center"/>
          </w:tcPr>
          <w:p w14:paraId="55974C96">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14:paraId="36CB8B95">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127F8AFD">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政府门户网站、公示栏等平台和办事大厅、便民服务窗口等场所</w:t>
            </w:r>
          </w:p>
        </w:tc>
        <w:tc>
          <w:tcPr>
            <w:tcW w:w="720" w:type="dxa"/>
            <w:shd w:val="clear" w:color="auto" w:fill="auto"/>
            <w:vAlign w:val="center"/>
          </w:tcPr>
          <w:p w14:paraId="0CDB221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345B46EF">
            <w:pPr>
              <w:jc w:val="center"/>
              <w:rPr>
                <w:rFonts w:hint="eastAsia" w:ascii="仿宋_GB2312" w:hAnsi="宋体" w:eastAsia="仿宋_GB2312"/>
                <w:color w:val="000000"/>
                <w:sz w:val="18"/>
                <w:szCs w:val="18"/>
              </w:rPr>
            </w:pPr>
          </w:p>
        </w:tc>
        <w:tc>
          <w:tcPr>
            <w:tcW w:w="551" w:type="dxa"/>
            <w:shd w:val="clear" w:color="auto" w:fill="auto"/>
            <w:vAlign w:val="center"/>
          </w:tcPr>
          <w:p w14:paraId="02D774B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443BF6A7">
            <w:pPr>
              <w:jc w:val="center"/>
              <w:rPr>
                <w:rFonts w:hint="eastAsia" w:ascii="仿宋_GB2312" w:hAnsi="宋体" w:eastAsia="仿宋_GB2312"/>
                <w:color w:val="000000"/>
                <w:sz w:val="18"/>
                <w:szCs w:val="18"/>
              </w:rPr>
            </w:pPr>
          </w:p>
        </w:tc>
        <w:tc>
          <w:tcPr>
            <w:tcW w:w="720" w:type="dxa"/>
            <w:shd w:val="clear" w:color="auto" w:fill="auto"/>
            <w:vAlign w:val="center"/>
          </w:tcPr>
          <w:p w14:paraId="73425F2D">
            <w:pPr>
              <w:jc w:val="center"/>
              <w:rPr>
                <w:rFonts w:hint="eastAsia" w:ascii="仿宋_GB2312" w:hAnsi="宋体" w:eastAsia="仿宋_GB2312"/>
                <w:color w:val="000000"/>
                <w:sz w:val="18"/>
                <w:szCs w:val="18"/>
              </w:rPr>
            </w:pPr>
          </w:p>
        </w:tc>
        <w:tc>
          <w:tcPr>
            <w:tcW w:w="720" w:type="dxa"/>
            <w:shd w:val="clear" w:color="auto" w:fill="auto"/>
            <w:vAlign w:val="center"/>
          </w:tcPr>
          <w:p w14:paraId="018E114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5EA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6FFA4B5B">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6</w:t>
            </w:r>
          </w:p>
        </w:tc>
        <w:tc>
          <w:tcPr>
            <w:tcW w:w="900" w:type="dxa"/>
            <w:vMerge w:val="restart"/>
            <w:shd w:val="clear" w:color="auto" w:fill="auto"/>
            <w:vAlign w:val="center"/>
          </w:tcPr>
          <w:p w14:paraId="2228AF9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shd w:val="clear" w:color="auto" w:fill="auto"/>
            <w:vAlign w:val="center"/>
          </w:tcPr>
          <w:p w14:paraId="11BA4F6F">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农村危房等级评定标准</w:t>
            </w:r>
          </w:p>
        </w:tc>
        <w:tc>
          <w:tcPr>
            <w:tcW w:w="1980" w:type="dxa"/>
            <w:shd w:val="clear" w:color="auto" w:fill="auto"/>
            <w:vAlign w:val="center"/>
          </w:tcPr>
          <w:p w14:paraId="21CC31A1">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农村危房等级评定相关标准</w:t>
            </w:r>
          </w:p>
        </w:tc>
        <w:tc>
          <w:tcPr>
            <w:tcW w:w="1800" w:type="dxa"/>
            <w:shd w:val="clear" w:color="auto" w:fill="auto"/>
            <w:vAlign w:val="center"/>
          </w:tcPr>
          <w:p w14:paraId="7396E5EF">
            <w:pPr>
              <w:rPr>
                <w:rFonts w:hint="eastAsia" w:ascii="仿宋_GB2312" w:hAnsi="宋体" w:eastAsia="仿宋_GB2312"/>
                <w:color w:val="000000"/>
                <w:sz w:val="18"/>
                <w:szCs w:val="18"/>
              </w:rPr>
            </w:pPr>
            <w:r>
              <w:rPr>
                <w:rFonts w:hint="eastAsia" w:ascii="仿宋_GB2312" w:hAnsi="宋体" w:eastAsia="仿宋_GB2312"/>
                <w:color w:val="000000"/>
                <w:sz w:val="18"/>
                <w:szCs w:val="18"/>
              </w:rPr>
              <w:t>《预算法》、《政府信息公开条例》、《关于做好农村低收入群体等重点对象住房安全保障工作的实施意见》、</w:t>
            </w:r>
            <w:r>
              <w:rPr>
                <w:rFonts w:hint="eastAsia" w:ascii="仿宋_GB2312" w:hAnsi="宋体" w:eastAsia="仿宋_GB2312"/>
                <w:color w:val="000000"/>
                <w:sz w:val="18"/>
                <w:szCs w:val="18"/>
                <w:lang w:eastAsia="zh-CN"/>
              </w:rPr>
              <w:t>《</w:t>
            </w:r>
            <w:r>
              <w:rPr>
                <w:rFonts w:hint="eastAsia" w:ascii="仿宋_GB2312" w:hAnsi="宋体" w:eastAsia="仿宋_GB2312"/>
                <w:color w:val="000000"/>
                <w:sz w:val="18"/>
                <w:szCs w:val="18"/>
              </w:rPr>
              <w:t>农村住房安全性鉴定技术导则》等</w:t>
            </w:r>
          </w:p>
        </w:tc>
        <w:tc>
          <w:tcPr>
            <w:tcW w:w="1402" w:type="dxa"/>
            <w:shd w:val="clear" w:color="auto" w:fill="auto"/>
            <w:vAlign w:val="center"/>
          </w:tcPr>
          <w:p w14:paraId="2A661B56">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14:paraId="429CBC7A">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2392D7C4">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政府门户网站、公示栏等平台和办事大厅、便民服务窗口等场所</w:t>
            </w:r>
          </w:p>
        </w:tc>
        <w:tc>
          <w:tcPr>
            <w:tcW w:w="720" w:type="dxa"/>
            <w:shd w:val="clear" w:color="auto" w:fill="auto"/>
            <w:vAlign w:val="center"/>
          </w:tcPr>
          <w:p w14:paraId="7FC9C07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4D99013F">
            <w:pPr>
              <w:jc w:val="center"/>
              <w:rPr>
                <w:rFonts w:hint="eastAsia" w:ascii="仿宋_GB2312" w:hAnsi="宋体" w:eastAsia="仿宋_GB2312"/>
                <w:color w:val="000000"/>
                <w:sz w:val="18"/>
                <w:szCs w:val="18"/>
              </w:rPr>
            </w:pPr>
          </w:p>
        </w:tc>
        <w:tc>
          <w:tcPr>
            <w:tcW w:w="551" w:type="dxa"/>
            <w:shd w:val="clear" w:color="auto" w:fill="auto"/>
            <w:vAlign w:val="center"/>
          </w:tcPr>
          <w:p w14:paraId="6B14F70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3B40D9F3">
            <w:pPr>
              <w:jc w:val="center"/>
              <w:rPr>
                <w:rFonts w:hint="eastAsia" w:ascii="仿宋_GB2312" w:hAnsi="宋体" w:eastAsia="仿宋_GB2312"/>
                <w:color w:val="000000"/>
                <w:sz w:val="18"/>
                <w:szCs w:val="18"/>
              </w:rPr>
            </w:pPr>
          </w:p>
        </w:tc>
        <w:tc>
          <w:tcPr>
            <w:tcW w:w="720" w:type="dxa"/>
            <w:shd w:val="clear" w:color="auto" w:fill="auto"/>
            <w:vAlign w:val="center"/>
          </w:tcPr>
          <w:p w14:paraId="6AB4B535">
            <w:pPr>
              <w:jc w:val="center"/>
              <w:rPr>
                <w:rFonts w:hint="eastAsia" w:ascii="仿宋_GB2312" w:hAnsi="宋体" w:eastAsia="仿宋_GB2312"/>
                <w:color w:val="000000"/>
                <w:sz w:val="18"/>
                <w:szCs w:val="18"/>
              </w:rPr>
            </w:pPr>
          </w:p>
        </w:tc>
        <w:tc>
          <w:tcPr>
            <w:tcW w:w="720" w:type="dxa"/>
            <w:shd w:val="clear" w:color="auto" w:fill="auto"/>
            <w:vAlign w:val="center"/>
          </w:tcPr>
          <w:p w14:paraId="2C76561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08BE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0D97A5BA">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7</w:t>
            </w:r>
          </w:p>
        </w:tc>
        <w:tc>
          <w:tcPr>
            <w:tcW w:w="900" w:type="dxa"/>
            <w:vMerge w:val="continue"/>
            <w:shd w:val="clear" w:color="auto" w:fill="auto"/>
            <w:vAlign w:val="center"/>
          </w:tcPr>
          <w:p w14:paraId="4FA7FB19">
            <w:pPr>
              <w:jc w:val="center"/>
              <w:rPr>
                <w:rFonts w:hint="eastAsia" w:ascii="仿宋_GB2312" w:hAnsi="宋体" w:eastAsia="仿宋_GB2312"/>
                <w:color w:val="000000"/>
                <w:sz w:val="18"/>
                <w:szCs w:val="18"/>
              </w:rPr>
            </w:pPr>
          </w:p>
        </w:tc>
        <w:tc>
          <w:tcPr>
            <w:tcW w:w="1260" w:type="dxa"/>
            <w:shd w:val="clear" w:color="auto" w:fill="auto"/>
            <w:vAlign w:val="center"/>
          </w:tcPr>
          <w:p w14:paraId="3791F17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农村危房改造对象申请条件</w:t>
            </w:r>
          </w:p>
        </w:tc>
        <w:tc>
          <w:tcPr>
            <w:tcW w:w="1980" w:type="dxa"/>
            <w:shd w:val="clear" w:color="auto" w:fill="auto"/>
            <w:vAlign w:val="center"/>
          </w:tcPr>
          <w:p w14:paraId="4929392C">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农村危房改造农户申请条件</w:t>
            </w:r>
          </w:p>
        </w:tc>
        <w:tc>
          <w:tcPr>
            <w:tcW w:w="1800" w:type="dxa"/>
            <w:shd w:val="clear" w:color="auto" w:fill="auto"/>
            <w:vAlign w:val="center"/>
          </w:tcPr>
          <w:p w14:paraId="100D9B1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shd w:val="clear" w:color="auto" w:fill="auto"/>
            <w:vAlign w:val="center"/>
          </w:tcPr>
          <w:p w14:paraId="1D1C95EA">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14:paraId="3300F0A2">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3548029F">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政府门户网站、公示栏等平台和办事大厅、便民服务窗口等场所</w:t>
            </w:r>
          </w:p>
        </w:tc>
        <w:tc>
          <w:tcPr>
            <w:tcW w:w="720" w:type="dxa"/>
            <w:shd w:val="clear" w:color="auto" w:fill="auto"/>
            <w:vAlign w:val="center"/>
          </w:tcPr>
          <w:p w14:paraId="26BED86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4793B38E">
            <w:pPr>
              <w:jc w:val="center"/>
              <w:rPr>
                <w:rFonts w:hint="eastAsia" w:ascii="仿宋_GB2312" w:hAnsi="宋体" w:eastAsia="仿宋_GB2312"/>
                <w:color w:val="000000"/>
                <w:sz w:val="18"/>
                <w:szCs w:val="18"/>
              </w:rPr>
            </w:pPr>
          </w:p>
        </w:tc>
        <w:tc>
          <w:tcPr>
            <w:tcW w:w="551" w:type="dxa"/>
            <w:shd w:val="clear" w:color="auto" w:fill="auto"/>
            <w:vAlign w:val="center"/>
          </w:tcPr>
          <w:p w14:paraId="65F927D6">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2BA6C93A">
            <w:pPr>
              <w:jc w:val="center"/>
              <w:rPr>
                <w:rFonts w:hint="eastAsia" w:ascii="仿宋_GB2312" w:hAnsi="宋体" w:eastAsia="仿宋_GB2312"/>
                <w:color w:val="000000"/>
                <w:sz w:val="18"/>
                <w:szCs w:val="18"/>
              </w:rPr>
            </w:pPr>
          </w:p>
        </w:tc>
        <w:tc>
          <w:tcPr>
            <w:tcW w:w="720" w:type="dxa"/>
            <w:shd w:val="clear" w:color="auto" w:fill="auto"/>
            <w:vAlign w:val="center"/>
          </w:tcPr>
          <w:p w14:paraId="74165241">
            <w:pPr>
              <w:jc w:val="center"/>
              <w:rPr>
                <w:rFonts w:hint="eastAsia" w:ascii="仿宋_GB2312" w:hAnsi="宋体" w:eastAsia="仿宋_GB2312"/>
                <w:color w:val="000000"/>
                <w:sz w:val="18"/>
                <w:szCs w:val="18"/>
              </w:rPr>
            </w:pPr>
          </w:p>
        </w:tc>
        <w:tc>
          <w:tcPr>
            <w:tcW w:w="720" w:type="dxa"/>
            <w:shd w:val="clear" w:color="auto" w:fill="auto"/>
            <w:vAlign w:val="center"/>
          </w:tcPr>
          <w:p w14:paraId="2C633C6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3EE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24B89778">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8</w:t>
            </w:r>
          </w:p>
        </w:tc>
        <w:tc>
          <w:tcPr>
            <w:tcW w:w="900" w:type="dxa"/>
            <w:vMerge w:val="restart"/>
            <w:shd w:val="clear" w:color="auto" w:fill="auto"/>
            <w:vAlign w:val="center"/>
          </w:tcPr>
          <w:p w14:paraId="72803A3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条件与标准</w:t>
            </w:r>
          </w:p>
        </w:tc>
        <w:tc>
          <w:tcPr>
            <w:tcW w:w="1260" w:type="dxa"/>
            <w:shd w:val="clear" w:color="auto" w:fill="auto"/>
            <w:vAlign w:val="center"/>
          </w:tcPr>
          <w:p w14:paraId="541A996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w:t>
            </w:r>
          </w:p>
        </w:tc>
        <w:tc>
          <w:tcPr>
            <w:tcW w:w="1980" w:type="dxa"/>
            <w:shd w:val="clear" w:color="auto" w:fill="auto"/>
            <w:vAlign w:val="center"/>
          </w:tcPr>
          <w:p w14:paraId="45A3F99D">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农村危房改造资金补助标准</w:t>
            </w:r>
          </w:p>
        </w:tc>
        <w:tc>
          <w:tcPr>
            <w:tcW w:w="1800" w:type="dxa"/>
            <w:shd w:val="clear" w:color="auto" w:fill="auto"/>
            <w:vAlign w:val="center"/>
          </w:tcPr>
          <w:p w14:paraId="3FEFA49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shd w:val="clear" w:color="auto" w:fill="auto"/>
            <w:vAlign w:val="center"/>
          </w:tcPr>
          <w:p w14:paraId="044674D7">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14:paraId="5CFAA90C">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681BE8BE">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政府门户网站、公示栏等平台和办事大厅、便民服务窗口等场所</w:t>
            </w:r>
          </w:p>
        </w:tc>
        <w:tc>
          <w:tcPr>
            <w:tcW w:w="720" w:type="dxa"/>
            <w:shd w:val="clear" w:color="auto" w:fill="auto"/>
            <w:vAlign w:val="center"/>
          </w:tcPr>
          <w:p w14:paraId="66BA7CC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6781892B">
            <w:pPr>
              <w:jc w:val="center"/>
              <w:rPr>
                <w:rFonts w:hint="eastAsia" w:ascii="仿宋_GB2312" w:hAnsi="宋体" w:eastAsia="仿宋_GB2312"/>
                <w:color w:val="000000"/>
                <w:sz w:val="18"/>
                <w:szCs w:val="18"/>
              </w:rPr>
            </w:pPr>
          </w:p>
        </w:tc>
        <w:tc>
          <w:tcPr>
            <w:tcW w:w="551" w:type="dxa"/>
            <w:shd w:val="clear" w:color="auto" w:fill="auto"/>
            <w:vAlign w:val="center"/>
          </w:tcPr>
          <w:p w14:paraId="70883DD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7B5F18A7">
            <w:pPr>
              <w:jc w:val="center"/>
              <w:rPr>
                <w:rFonts w:hint="eastAsia" w:ascii="仿宋_GB2312" w:hAnsi="宋体" w:eastAsia="仿宋_GB2312"/>
                <w:color w:val="000000"/>
                <w:sz w:val="18"/>
                <w:szCs w:val="18"/>
              </w:rPr>
            </w:pPr>
          </w:p>
        </w:tc>
        <w:tc>
          <w:tcPr>
            <w:tcW w:w="720" w:type="dxa"/>
            <w:shd w:val="clear" w:color="auto" w:fill="auto"/>
            <w:vAlign w:val="center"/>
          </w:tcPr>
          <w:p w14:paraId="6D4E9350">
            <w:pPr>
              <w:jc w:val="center"/>
              <w:rPr>
                <w:rFonts w:hint="eastAsia" w:ascii="仿宋_GB2312" w:hAnsi="宋体" w:eastAsia="仿宋_GB2312"/>
                <w:color w:val="000000"/>
                <w:sz w:val="18"/>
                <w:szCs w:val="18"/>
              </w:rPr>
            </w:pPr>
          </w:p>
        </w:tc>
        <w:tc>
          <w:tcPr>
            <w:tcW w:w="720" w:type="dxa"/>
            <w:shd w:val="clear" w:color="auto" w:fill="auto"/>
            <w:vAlign w:val="center"/>
          </w:tcPr>
          <w:p w14:paraId="6C331D9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D13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2633570F">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9</w:t>
            </w:r>
          </w:p>
        </w:tc>
        <w:tc>
          <w:tcPr>
            <w:tcW w:w="900" w:type="dxa"/>
            <w:vMerge w:val="continue"/>
            <w:shd w:val="clear" w:color="auto" w:fill="auto"/>
            <w:vAlign w:val="center"/>
          </w:tcPr>
          <w:p w14:paraId="256C4E86">
            <w:pPr>
              <w:jc w:val="center"/>
              <w:rPr>
                <w:rFonts w:hint="eastAsia" w:ascii="仿宋_GB2312" w:hAnsi="宋体" w:eastAsia="仿宋_GB2312"/>
                <w:color w:val="000000"/>
                <w:sz w:val="18"/>
                <w:szCs w:val="18"/>
              </w:rPr>
            </w:pPr>
          </w:p>
        </w:tc>
        <w:tc>
          <w:tcPr>
            <w:tcW w:w="1260" w:type="dxa"/>
            <w:shd w:val="clear" w:color="auto" w:fill="auto"/>
            <w:vAlign w:val="center"/>
          </w:tcPr>
          <w:p w14:paraId="734FF77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农村危房改造竣工合格标准</w:t>
            </w:r>
          </w:p>
        </w:tc>
        <w:tc>
          <w:tcPr>
            <w:tcW w:w="1980" w:type="dxa"/>
            <w:shd w:val="clear" w:color="auto" w:fill="auto"/>
            <w:vAlign w:val="center"/>
          </w:tcPr>
          <w:p w14:paraId="55F6B7A2">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农村危房改造竣工验收要求</w:t>
            </w:r>
          </w:p>
        </w:tc>
        <w:tc>
          <w:tcPr>
            <w:tcW w:w="1800" w:type="dxa"/>
            <w:shd w:val="clear" w:color="auto" w:fill="auto"/>
            <w:vAlign w:val="center"/>
          </w:tcPr>
          <w:p w14:paraId="2A8406E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shd w:val="clear" w:color="auto" w:fill="auto"/>
            <w:vAlign w:val="center"/>
          </w:tcPr>
          <w:p w14:paraId="4B164354">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14:paraId="2564F64F">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27258507">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政府门户网站、公示栏等平台和办事大厅、便民服务窗口等场所</w:t>
            </w:r>
          </w:p>
        </w:tc>
        <w:tc>
          <w:tcPr>
            <w:tcW w:w="720" w:type="dxa"/>
            <w:shd w:val="clear" w:color="auto" w:fill="auto"/>
            <w:vAlign w:val="center"/>
          </w:tcPr>
          <w:p w14:paraId="19150458">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4A42B09C">
            <w:pPr>
              <w:jc w:val="center"/>
              <w:rPr>
                <w:rFonts w:hint="eastAsia" w:ascii="仿宋_GB2312" w:hAnsi="宋体" w:eastAsia="仿宋_GB2312"/>
                <w:color w:val="000000"/>
                <w:sz w:val="18"/>
                <w:szCs w:val="18"/>
              </w:rPr>
            </w:pPr>
          </w:p>
        </w:tc>
        <w:tc>
          <w:tcPr>
            <w:tcW w:w="551" w:type="dxa"/>
            <w:shd w:val="clear" w:color="auto" w:fill="auto"/>
            <w:vAlign w:val="center"/>
          </w:tcPr>
          <w:p w14:paraId="3D59E7D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7228287B">
            <w:pPr>
              <w:jc w:val="center"/>
              <w:rPr>
                <w:rFonts w:hint="eastAsia" w:ascii="仿宋_GB2312" w:hAnsi="宋体" w:eastAsia="仿宋_GB2312"/>
                <w:color w:val="000000"/>
                <w:sz w:val="18"/>
                <w:szCs w:val="18"/>
              </w:rPr>
            </w:pPr>
          </w:p>
        </w:tc>
        <w:tc>
          <w:tcPr>
            <w:tcW w:w="720" w:type="dxa"/>
            <w:shd w:val="clear" w:color="auto" w:fill="auto"/>
            <w:vAlign w:val="center"/>
          </w:tcPr>
          <w:p w14:paraId="58B8F005">
            <w:pPr>
              <w:jc w:val="center"/>
              <w:rPr>
                <w:rFonts w:hint="eastAsia" w:ascii="仿宋_GB2312" w:hAnsi="宋体" w:eastAsia="仿宋_GB2312"/>
                <w:color w:val="000000"/>
                <w:sz w:val="18"/>
                <w:szCs w:val="18"/>
              </w:rPr>
            </w:pPr>
          </w:p>
        </w:tc>
        <w:tc>
          <w:tcPr>
            <w:tcW w:w="720" w:type="dxa"/>
            <w:shd w:val="clear" w:color="auto" w:fill="auto"/>
            <w:vAlign w:val="center"/>
          </w:tcPr>
          <w:p w14:paraId="654A193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33D5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226EB87C">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10</w:t>
            </w:r>
          </w:p>
        </w:tc>
        <w:tc>
          <w:tcPr>
            <w:tcW w:w="900" w:type="dxa"/>
            <w:vMerge w:val="restart"/>
            <w:shd w:val="clear" w:color="auto" w:fill="auto"/>
            <w:vAlign w:val="center"/>
          </w:tcPr>
          <w:p w14:paraId="55556F7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对象认定</w:t>
            </w:r>
          </w:p>
        </w:tc>
        <w:tc>
          <w:tcPr>
            <w:tcW w:w="1260" w:type="dxa"/>
            <w:shd w:val="clear" w:color="auto" w:fill="auto"/>
            <w:vAlign w:val="center"/>
          </w:tcPr>
          <w:p w14:paraId="0D8FC673">
            <w:pPr>
              <w:rPr>
                <w:rFonts w:hint="eastAsia" w:ascii="仿宋_GB2312" w:hAnsi="宋体" w:eastAsia="仿宋_GB2312"/>
                <w:color w:val="000000"/>
                <w:sz w:val="18"/>
                <w:szCs w:val="18"/>
              </w:rPr>
            </w:pPr>
            <w:r>
              <w:rPr>
                <w:rFonts w:hint="eastAsia" w:ascii="仿宋_GB2312" w:hAnsi="宋体" w:eastAsia="仿宋_GB2312"/>
                <w:color w:val="000000"/>
                <w:sz w:val="18"/>
                <w:szCs w:val="18"/>
              </w:rPr>
              <w:t>危改户认定程序</w:t>
            </w:r>
          </w:p>
        </w:tc>
        <w:tc>
          <w:tcPr>
            <w:tcW w:w="1980" w:type="dxa"/>
            <w:shd w:val="clear" w:color="auto" w:fill="auto"/>
            <w:vAlign w:val="center"/>
          </w:tcPr>
          <w:p w14:paraId="13BC6425">
            <w:pPr>
              <w:rPr>
                <w:rFonts w:hint="eastAsia" w:ascii="仿宋_GB2312" w:hAnsi="宋体" w:eastAsia="仿宋_GB2312"/>
                <w:color w:val="000000"/>
                <w:sz w:val="18"/>
                <w:szCs w:val="18"/>
              </w:rPr>
            </w:pPr>
            <w:r>
              <w:rPr>
                <w:rFonts w:hint="eastAsia" w:ascii="仿宋_GB2312" w:hAnsi="宋体" w:eastAsia="仿宋_GB2312"/>
                <w:color w:val="000000"/>
                <w:sz w:val="18"/>
                <w:szCs w:val="18"/>
              </w:rPr>
              <w:t>农村危房改造申请程序</w:t>
            </w:r>
          </w:p>
        </w:tc>
        <w:tc>
          <w:tcPr>
            <w:tcW w:w="1800" w:type="dxa"/>
            <w:shd w:val="clear" w:color="auto" w:fill="auto"/>
            <w:vAlign w:val="center"/>
          </w:tcPr>
          <w:p w14:paraId="031165BF">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shd w:val="clear" w:color="auto" w:fill="auto"/>
            <w:vAlign w:val="center"/>
          </w:tcPr>
          <w:p w14:paraId="5D986D60">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14:paraId="3941BEB4">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36FB7AF9">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政府门户网站、公示栏等平台和办事大厅、便民服务窗口等场所</w:t>
            </w:r>
          </w:p>
        </w:tc>
        <w:tc>
          <w:tcPr>
            <w:tcW w:w="720" w:type="dxa"/>
            <w:shd w:val="clear" w:color="auto" w:fill="auto"/>
            <w:vAlign w:val="center"/>
          </w:tcPr>
          <w:p w14:paraId="6DEADB7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45518746">
            <w:pPr>
              <w:jc w:val="center"/>
              <w:rPr>
                <w:rFonts w:hint="eastAsia" w:ascii="仿宋_GB2312" w:hAnsi="宋体" w:eastAsia="仿宋_GB2312"/>
                <w:color w:val="000000"/>
                <w:sz w:val="18"/>
                <w:szCs w:val="18"/>
              </w:rPr>
            </w:pPr>
          </w:p>
        </w:tc>
        <w:tc>
          <w:tcPr>
            <w:tcW w:w="551" w:type="dxa"/>
            <w:shd w:val="clear" w:color="auto" w:fill="auto"/>
            <w:vAlign w:val="center"/>
          </w:tcPr>
          <w:p w14:paraId="2E45C80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7CFFFD70">
            <w:pPr>
              <w:jc w:val="center"/>
              <w:rPr>
                <w:rFonts w:hint="eastAsia" w:ascii="仿宋_GB2312" w:hAnsi="宋体" w:eastAsia="仿宋_GB2312"/>
                <w:color w:val="000000"/>
                <w:sz w:val="18"/>
                <w:szCs w:val="18"/>
              </w:rPr>
            </w:pPr>
          </w:p>
        </w:tc>
        <w:tc>
          <w:tcPr>
            <w:tcW w:w="720" w:type="dxa"/>
            <w:shd w:val="clear" w:color="auto" w:fill="auto"/>
            <w:vAlign w:val="center"/>
          </w:tcPr>
          <w:p w14:paraId="2ABDAC98">
            <w:pPr>
              <w:jc w:val="center"/>
              <w:rPr>
                <w:rFonts w:hint="eastAsia" w:ascii="仿宋_GB2312" w:hAnsi="宋体" w:eastAsia="仿宋_GB2312"/>
                <w:color w:val="000000"/>
                <w:sz w:val="18"/>
                <w:szCs w:val="18"/>
              </w:rPr>
            </w:pPr>
          </w:p>
        </w:tc>
        <w:tc>
          <w:tcPr>
            <w:tcW w:w="720" w:type="dxa"/>
            <w:shd w:val="clear" w:color="auto" w:fill="auto"/>
            <w:vAlign w:val="center"/>
          </w:tcPr>
          <w:p w14:paraId="00B0D9F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162B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02E1891D">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11</w:t>
            </w:r>
          </w:p>
        </w:tc>
        <w:tc>
          <w:tcPr>
            <w:tcW w:w="900" w:type="dxa"/>
            <w:vMerge w:val="continue"/>
            <w:shd w:val="clear" w:color="auto" w:fill="auto"/>
            <w:vAlign w:val="center"/>
          </w:tcPr>
          <w:p w14:paraId="306666B2">
            <w:pPr>
              <w:jc w:val="center"/>
              <w:rPr>
                <w:rFonts w:hint="eastAsia" w:ascii="仿宋_GB2312" w:hAnsi="宋体" w:eastAsia="仿宋_GB2312"/>
                <w:color w:val="000000"/>
                <w:sz w:val="18"/>
                <w:szCs w:val="18"/>
              </w:rPr>
            </w:pPr>
          </w:p>
        </w:tc>
        <w:tc>
          <w:tcPr>
            <w:tcW w:w="1260" w:type="dxa"/>
            <w:shd w:val="clear" w:color="auto" w:fill="auto"/>
            <w:vAlign w:val="center"/>
          </w:tcPr>
          <w:p w14:paraId="5EB9D9C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认定结果</w:t>
            </w:r>
          </w:p>
        </w:tc>
        <w:tc>
          <w:tcPr>
            <w:tcW w:w="1980" w:type="dxa"/>
            <w:shd w:val="clear" w:color="auto" w:fill="auto"/>
            <w:vAlign w:val="center"/>
          </w:tcPr>
          <w:p w14:paraId="752C4F45">
            <w:pPr>
              <w:rPr>
                <w:rFonts w:hint="eastAsia" w:ascii="仿宋_GB2312" w:hAnsi="宋体" w:eastAsia="仿宋_GB2312"/>
                <w:color w:val="000000"/>
                <w:sz w:val="18"/>
                <w:szCs w:val="18"/>
              </w:rPr>
            </w:pPr>
            <w:r>
              <w:rPr>
                <w:rFonts w:hint="eastAsia" w:ascii="仿宋_GB2312" w:hAnsi="宋体" w:eastAsia="仿宋_GB2312"/>
                <w:color w:val="000000"/>
                <w:sz w:val="18"/>
                <w:szCs w:val="18"/>
              </w:rPr>
              <w:t>认定结果</w:t>
            </w:r>
          </w:p>
        </w:tc>
        <w:tc>
          <w:tcPr>
            <w:tcW w:w="1800" w:type="dxa"/>
            <w:shd w:val="clear" w:color="auto" w:fill="auto"/>
            <w:vAlign w:val="center"/>
          </w:tcPr>
          <w:p w14:paraId="42E51EE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shd w:val="clear" w:color="auto" w:fill="auto"/>
            <w:vAlign w:val="center"/>
          </w:tcPr>
          <w:p w14:paraId="20A0B4C4">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14:paraId="4E8525ED">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34CB6FCC">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shd w:val="clear" w:color="auto" w:fill="auto"/>
            <w:vAlign w:val="center"/>
          </w:tcPr>
          <w:p w14:paraId="6A69113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50EC0C29">
            <w:pPr>
              <w:jc w:val="center"/>
              <w:rPr>
                <w:rFonts w:hint="eastAsia" w:ascii="仿宋_GB2312" w:hAnsi="宋体" w:eastAsia="仿宋_GB2312"/>
                <w:color w:val="000000"/>
                <w:sz w:val="18"/>
                <w:szCs w:val="18"/>
              </w:rPr>
            </w:pPr>
          </w:p>
        </w:tc>
        <w:tc>
          <w:tcPr>
            <w:tcW w:w="551" w:type="dxa"/>
            <w:shd w:val="clear" w:color="auto" w:fill="auto"/>
            <w:vAlign w:val="center"/>
          </w:tcPr>
          <w:p w14:paraId="3B4B201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7C038F4B">
            <w:pPr>
              <w:jc w:val="center"/>
              <w:rPr>
                <w:rFonts w:hint="eastAsia" w:ascii="仿宋_GB2312" w:hAnsi="宋体" w:eastAsia="仿宋_GB2312"/>
                <w:color w:val="000000"/>
                <w:sz w:val="18"/>
                <w:szCs w:val="18"/>
              </w:rPr>
            </w:pPr>
          </w:p>
        </w:tc>
        <w:tc>
          <w:tcPr>
            <w:tcW w:w="720" w:type="dxa"/>
            <w:shd w:val="clear" w:color="auto" w:fill="auto"/>
            <w:vAlign w:val="center"/>
          </w:tcPr>
          <w:p w14:paraId="34B371A6">
            <w:pPr>
              <w:jc w:val="center"/>
              <w:rPr>
                <w:rFonts w:hint="eastAsia" w:ascii="仿宋_GB2312" w:hAnsi="宋体" w:eastAsia="仿宋_GB2312"/>
                <w:color w:val="000000"/>
                <w:sz w:val="18"/>
                <w:szCs w:val="18"/>
              </w:rPr>
            </w:pPr>
          </w:p>
        </w:tc>
        <w:tc>
          <w:tcPr>
            <w:tcW w:w="720" w:type="dxa"/>
            <w:shd w:val="clear" w:color="auto" w:fill="auto"/>
            <w:vAlign w:val="center"/>
          </w:tcPr>
          <w:p w14:paraId="5C3FE01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72C2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7EFC5AB2">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12</w:t>
            </w:r>
          </w:p>
        </w:tc>
        <w:tc>
          <w:tcPr>
            <w:tcW w:w="900" w:type="dxa"/>
            <w:shd w:val="clear" w:color="auto" w:fill="auto"/>
            <w:vAlign w:val="center"/>
          </w:tcPr>
          <w:p w14:paraId="396608B7">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预算管理</w:t>
            </w:r>
          </w:p>
        </w:tc>
        <w:tc>
          <w:tcPr>
            <w:tcW w:w="1260" w:type="dxa"/>
            <w:shd w:val="clear" w:color="auto" w:fill="auto"/>
            <w:vAlign w:val="center"/>
          </w:tcPr>
          <w:p w14:paraId="6A7A42D5">
            <w:pPr>
              <w:rPr>
                <w:rFonts w:hint="eastAsia" w:ascii="仿宋_GB2312" w:hAnsi="宋体" w:eastAsia="仿宋_GB2312"/>
                <w:color w:val="000000"/>
                <w:sz w:val="18"/>
                <w:szCs w:val="18"/>
              </w:rPr>
            </w:pPr>
            <w:r>
              <w:rPr>
                <w:rFonts w:hint="eastAsia" w:ascii="仿宋_GB2312" w:hAnsi="宋体" w:eastAsia="仿宋_GB2312"/>
                <w:color w:val="000000"/>
                <w:sz w:val="18"/>
                <w:szCs w:val="18"/>
              </w:rPr>
              <w:t>预算编制和执行情况</w:t>
            </w:r>
          </w:p>
        </w:tc>
        <w:tc>
          <w:tcPr>
            <w:tcW w:w="1980" w:type="dxa"/>
            <w:shd w:val="clear" w:color="auto" w:fill="auto"/>
            <w:vAlign w:val="center"/>
          </w:tcPr>
          <w:p w14:paraId="46CFE2AD">
            <w:pPr>
              <w:rPr>
                <w:rFonts w:hint="eastAsia" w:ascii="仿宋_GB2312" w:hAnsi="宋体" w:eastAsia="仿宋_GB2312"/>
                <w:color w:val="000000"/>
                <w:sz w:val="18"/>
                <w:szCs w:val="18"/>
              </w:rPr>
            </w:pPr>
            <w:r>
              <w:rPr>
                <w:rFonts w:hint="eastAsia" w:ascii="仿宋_GB2312" w:hAnsi="宋体" w:eastAsia="仿宋_GB2312"/>
                <w:color w:val="000000"/>
                <w:sz w:val="18"/>
                <w:szCs w:val="18"/>
              </w:rPr>
              <w:t>预算、预算调整、决算、预算执行情况的报告及报表有关内容，部门预算、决算及报表有关内容</w:t>
            </w:r>
          </w:p>
        </w:tc>
        <w:tc>
          <w:tcPr>
            <w:tcW w:w="1800" w:type="dxa"/>
            <w:shd w:val="clear" w:color="auto" w:fill="auto"/>
            <w:vAlign w:val="center"/>
          </w:tcPr>
          <w:p w14:paraId="674E759C">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402" w:type="dxa"/>
            <w:shd w:val="clear" w:color="auto" w:fill="auto"/>
            <w:vAlign w:val="center"/>
          </w:tcPr>
          <w:p w14:paraId="6F457DD6">
            <w:pPr>
              <w:rPr>
                <w:rFonts w:hint="eastAsia" w:ascii="仿宋_GB2312" w:hAnsi="宋体" w:eastAsia="仿宋_GB2312"/>
                <w:color w:val="000000"/>
                <w:sz w:val="18"/>
                <w:szCs w:val="18"/>
              </w:rPr>
            </w:pPr>
            <w:r>
              <w:rPr>
                <w:rFonts w:hint="eastAsia" w:ascii="仿宋_GB2312" w:hAnsi="宋体" w:eastAsia="仿宋_GB2312"/>
                <w:color w:val="000000"/>
                <w:sz w:val="18"/>
                <w:szCs w:val="18"/>
              </w:rPr>
              <w:t>经县级人民代表大会、人民代表大会常务委员会批准或财政部门批复后20日内</w:t>
            </w:r>
          </w:p>
        </w:tc>
        <w:tc>
          <w:tcPr>
            <w:tcW w:w="1440" w:type="dxa"/>
            <w:shd w:val="clear" w:color="auto" w:fill="auto"/>
            <w:vAlign w:val="center"/>
          </w:tcPr>
          <w:p w14:paraId="73AEE627">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021D3FE0">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shd w:val="clear" w:color="auto" w:fill="auto"/>
            <w:vAlign w:val="center"/>
          </w:tcPr>
          <w:p w14:paraId="4EAE470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67A6935A">
            <w:pPr>
              <w:jc w:val="center"/>
              <w:rPr>
                <w:rFonts w:hint="eastAsia" w:ascii="仿宋_GB2312" w:hAnsi="宋体" w:eastAsia="仿宋_GB2312"/>
                <w:color w:val="000000"/>
                <w:sz w:val="18"/>
                <w:szCs w:val="18"/>
              </w:rPr>
            </w:pPr>
          </w:p>
        </w:tc>
        <w:tc>
          <w:tcPr>
            <w:tcW w:w="551" w:type="dxa"/>
            <w:shd w:val="clear" w:color="auto" w:fill="auto"/>
            <w:vAlign w:val="center"/>
          </w:tcPr>
          <w:p w14:paraId="3173508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7C4F9F5B">
            <w:pPr>
              <w:jc w:val="center"/>
              <w:rPr>
                <w:rFonts w:hint="eastAsia" w:ascii="仿宋_GB2312" w:hAnsi="宋体" w:eastAsia="仿宋_GB2312"/>
                <w:color w:val="000000"/>
                <w:sz w:val="18"/>
                <w:szCs w:val="18"/>
              </w:rPr>
            </w:pPr>
          </w:p>
        </w:tc>
        <w:tc>
          <w:tcPr>
            <w:tcW w:w="720" w:type="dxa"/>
            <w:shd w:val="clear" w:color="auto" w:fill="auto"/>
            <w:vAlign w:val="center"/>
          </w:tcPr>
          <w:p w14:paraId="17471D93">
            <w:pPr>
              <w:jc w:val="center"/>
              <w:rPr>
                <w:rFonts w:hint="eastAsia" w:ascii="仿宋_GB2312" w:hAnsi="宋体" w:eastAsia="仿宋_GB2312"/>
                <w:color w:val="000000"/>
                <w:sz w:val="18"/>
                <w:szCs w:val="18"/>
              </w:rPr>
            </w:pPr>
          </w:p>
        </w:tc>
        <w:tc>
          <w:tcPr>
            <w:tcW w:w="720" w:type="dxa"/>
            <w:shd w:val="clear" w:color="auto" w:fill="auto"/>
            <w:vAlign w:val="center"/>
          </w:tcPr>
          <w:p w14:paraId="6915D93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77C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23F666D5">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13</w:t>
            </w:r>
          </w:p>
        </w:tc>
        <w:tc>
          <w:tcPr>
            <w:tcW w:w="900" w:type="dxa"/>
            <w:shd w:val="clear" w:color="auto" w:fill="auto"/>
            <w:vAlign w:val="center"/>
          </w:tcPr>
          <w:p w14:paraId="0907912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决策部署</w:t>
            </w:r>
          </w:p>
        </w:tc>
        <w:tc>
          <w:tcPr>
            <w:tcW w:w="1260" w:type="dxa"/>
            <w:shd w:val="clear" w:color="auto" w:fill="auto"/>
            <w:vAlign w:val="center"/>
          </w:tcPr>
          <w:p w14:paraId="284673E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决策部署落实情况</w:t>
            </w:r>
          </w:p>
        </w:tc>
        <w:tc>
          <w:tcPr>
            <w:tcW w:w="1980" w:type="dxa"/>
            <w:shd w:val="clear" w:color="auto" w:fill="auto"/>
            <w:vAlign w:val="center"/>
          </w:tcPr>
          <w:p w14:paraId="2B5A534E">
            <w:pPr>
              <w:rPr>
                <w:rFonts w:hint="eastAsia" w:ascii="仿宋_GB2312" w:hAnsi="宋体" w:eastAsia="仿宋_GB2312"/>
                <w:color w:val="000000"/>
                <w:sz w:val="18"/>
                <w:szCs w:val="18"/>
              </w:rPr>
            </w:pPr>
            <w:r>
              <w:rPr>
                <w:rFonts w:hint="eastAsia" w:ascii="仿宋_GB2312" w:hAnsi="宋体" w:eastAsia="仿宋_GB2312"/>
                <w:color w:val="000000"/>
                <w:sz w:val="18"/>
                <w:szCs w:val="18"/>
              </w:rPr>
              <w:t>决策部署落实情况等</w:t>
            </w:r>
          </w:p>
        </w:tc>
        <w:tc>
          <w:tcPr>
            <w:tcW w:w="1800" w:type="dxa"/>
            <w:vMerge w:val="restart"/>
            <w:shd w:val="clear" w:color="auto" w:fill="auto"/>
            <w:vAlign w:val="center"/>
          </w:tcPr>
          <w:p w14:paraId="4BDDBF77">
            <w:pPr>
              <w:rPr>
                <w:rFonts w:hint="eastAsia" w:ascii="仿宋_GB2312" w:hAnsi="宋体" w:eastAsia="仿宋_GB2312"/>
                <w:color w:val="000000"/>
                <w:sz w:val="18"/>
                <w:szCs w:val="18"/>
              </w:rPr>
            </w:pPr>
            <w:r>
              <w:rPr>
                <w:rFonts w:hint="eastAsia" w:ascii="仿宋_GB2312" w:hAnsi="宋体" w:eastAsia="仿宋_GB2312"/>
                <w:color w:val="000000"/>
                <w:sz w:val="18"/>
                <w:szCs w:val="18"/>
              </w:rPr>
              <w:t>《关于全面推进政务公开工作的意见》</w:t>
            </w:r>
          </w:p>
        </w:tc>
        <w:tc>
          <w:tcPr>
            <w:tcW w:w="1402" w:type="dxa"/>
            <w:shd w:val="clear" w:color="auto" w:fill="auto"/>
            <w:vAlign w:val="center"/>
          </w:tcPr>
          <w:p w14:paraId="27868E95">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14:paraId="2EA68FE3">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13C66FA8">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shd w:val="clear" w:color="auto" w:fill="auto"/>
            <w:vAlign w:val="center"/>
          </w:tcPr>
          <w:p w14:paraId="70A86C6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6178E960">
            <w:pPr>
              <w:jc w:val="center"/>
              <w:rPr>
                <w:rFonts w:hint="eastAsia" w:ascii="仿宋_GB2312" w:hAnsi="宋体" w:eastAsia="仿宋_GB2312"/>
                <w:color w:val="000000"/>
                <w:sz w:val="18"/>
                <w:szCs w:val="18"/>
              </w:rPr>
            </w:pPr>
          </w:p>
        </w:tc>
        <w:tc>
          <w:tcPr>
            <w:tcW w:w="551" w:type="dxa"/>
            <w:shd w:val="clear" w:color="auto" w:fill="auto"/>
            <w:vAlign w:val="center"/>
          </w:tcPr>
          <w:p w14:paraId="2DFEAD35">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5C94CB7A">
            <w:pPr>
              <w:jc w:val="center"/>
              <w:rPr>
                <w:rFonts w:hint="eastAsia" w:ascii="仿宋_GB2312" w:hAnsi="宋体" w:eastAsia="仿宋_GB2312"/>
                <w:color w:val="000000"/>
                <w:sz w:val="18"/>
                <w:szCs w:val="18"/>
              </w:rPr>
            </w:pPr>
          </w:p>
        </w:tc>
        <w:tc>
          <w:tcPr>
            <w:tcW w:w="720" w:type="dxa"/>
            <w:shd w:val="clear" w:color="auto" w:fill="auto"/>
            <w:vAlign w:val="center"/>
          </w:tcPr>
          <w:p w14:paraId="6D26FE8D">
            <w:pPr>
              <w:jc w:val="center"/>
              <w:rPr>
                <w:rFonts w:hint="eastAsia" w:ascii="仿宋_GB2312" w:hAnsi="宋体" w:eastAsia="仿宋_GB2312"/>
                <w:color w:val="000000"/>
                <w:sz w:val="18"/>
                <w:szCs w:val="18"/>
              </w:rPr>
            </w:pPr>
          </w:p>
        </w:tc>
        <w:tc>
          <w:tcPr>
            <w:tcW w:w="720" w:type="dxa"/>
            <w:shd w:val="clear" w:color="auto" w:fill="auto"/>
            <w:vAlign w:val="center"/>
          </w:tcPr>
          <w:p w14:paraId="2A9A0C9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0C0C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5C9A3FD4">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14</w:t>
            </w:r>
          </w:p>
        </w:tc>
        <w:tc>
          <w:tcPr>
            <w:tcW w:w="900" w:type="dxa"/>
            <w:shd w:val="clear" w:color="auto" w:fill="auto"/>
            <w:vAlign w:val="center"/>
          </w:tcPr>
          <w:p w14:paraId="29A836AA">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年度任务实施</w:t>
            </w:r>
          </w:p>
        </w:tc>
        <w:tc>
          <w:tcPr>
            <w:tcW w:w="1260" w:type="dxa"/>
            <w:shd w:val="clear" w:color="auto" w:fill="auto"/>
            <w:vAlign w:val="center"/>
          </w:tcPr>
          <w:p w14:paraId="63D46472">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年度任务执行情况</w:t>
            </w:r>
          </w:p>
        </w:tc>
        <w:tc>
          <w:tcPr>
            <w:tcW w:w="1980" w:type="dxa"/>
            <w:shd w:val="clear" w:color="auto" w:fill="auto"/>
            <w:vAlign w:val="center"/>
          </w:tcPr>
          <w:p w14:paraId="582D964B">
            <w:pPr>
              <w:rPr>
                <w:rFonts w:hint="eastAsia" w:ascii="仿宋_GB2312" w:hAnsi="宋体" w:eastAsia="仿宋_GB2312"/>
                <w:color w:val="000000"/>
                <w:sz w:val="18"/>
                <w:szCs w:val="18"/>
              </w:rPr>
            </w:pPr>
            <w:r>
              <w:rPr>
                <w:rFonts w:hint="eastAsia" w:ascii="仿宋_GB2312" w:hAnsi="宋体" w:eastAsia="仿宋_GB2312"/>
                <w:color w:val="000000"/>
                <w:sz w:val="18"/>
                <w:szCs w:val="18"/>
              </w:rPr>
              <w:t>年度工作完成情况等</w:t>
            </w:r>
          </w:p>
        </w:tc>
        <w:tc>
          <w:tcPr>
            <w:tcW w:w="1800" w:type="dxa"/>
            <w:vMerge w:val="continue"/>
            <w:shd w:val="clear" w:color="auto" w:fill="auto"/>
            <w:vAlign w:val="center"/>
          </w:tcPr>
          <w:p w14:paraId="062C5EC5">
            <w:pPr>
              <w:rPr>
                <w:rFonts w:hint="eastAsia" w:ascii="仿宋_GB2312" w:hAnsi="宋体" w:eastAsia="仿宋_GB2312"/>
                <w:color w:val="000000"/>
                <w:sz w:val="18"/>
                <w:szCs w:val="18"/>
              </w:rPr>
            </w:pPr>
          </w:p>
        </w:tc>
        <w:tc>
          <w:tcPr>
            <w:tcW w:w="1402" w:type="dxa"/>
            <w:shd w:val="clear" w:color="auto" w:fill="auto"/>
            <w:vAlign w:val="center"/>
          </w:tcPr>
          <w:p w14:paraId="3F3DB24A">
            <w:pPr>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信息形成之日起20个工作日内</w:t>
            </w:r>
          </w:p>
        </w:tc>
        <w:tc>
          <w:tcPr>
            <w:tcW w:w="1440" w:type="dxa"/>
            <w:shd w:val="clear" w:color="auto" w:fill="auto"/>
            <w:vAlign w:val="center"/>
          </w:tcPr>
          <w:p w14:paraId="175E2F31">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15D5626D">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shd w:val="clear" w:color="auto" w:fill="auto"/>
            <w:vAlign w:val="center"/>
          </w:tcPr>
          <w:p w14:paraId="7B27BCF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29F05D80">
            <w:pPr>
              <w:jc w:val="center"/>
              <w:rPr>
                <w:rFonts w:hint="eastAsia" w:ascii="仿宋_GB2312" w:hAnsi="宋体" w:eastAsia="仿宋_GB2312"/>
                <w:color w:val="000000"/>
                <w:sz w:val="18"/>
                <w:szCs w:val="18"/>
              </w:rPr>
            </w:pPr>
          </w:p>
        </w:tc>
        <w:tc>
          <w:tcPr>
            <w:tcW w:w="551" w:type="dxa"/>
            <w:shd w:val="clear" w:color="auto" w:fill="auto"/>
            <w:vAlign w:val="center"/>
          </w:tcPr>
          <w:p w14:paraId="68A40189">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00490751">
            <w:pPr>
              <w:jc w:val="center"/>
              <w:rPr>
                <w:rFonts w:hint="eastAsia" w:ascii="仿宋_GB2312" w:hAnsi="宋体" w:eastAsia="仿宋_GB2312"/>
                <w:color w:val="000000"/>
                <w:sz w:val="18"/>
                <w:szCs w:val="18"/>
              </w:rPr>
            </w:pPr>
          </w:p>
        </w:tc>
        <w:tc>
          <w:tcPr>
            <w:tcW w:w="720" w:type="dxa"/>
            <w:shd w:val="clear" w:color="auto" w:fill="auto"/>
            <w:vAlign w:val="center"/>
          </w:tcPr>
          <w:p w14:paraId="52AB9BB4">
            <w:pPr>
              <w:jc w:val="center"/>
              <w:rPr>
                <w:rFonts w:hint="eastAsia" w:ascii="仿宋_GB2312" w:hAnsi="宋体" w:eastAsia="仿宋_GB2312"/>
                <w:color w:val="000000"/>
                <w:sz w:val="18"/>
                <w:szCs w:val="18"/>
              </w:rPr>
            </w:pPr>
          </w:p>
        </w:tc>
        <w:tc>
          <w:tcPr>
            <w:tcW w:w="720" w:type="dxa"/>
            <w:shd w:val="clear" w:color="auto" w:fill="auto"/>
            <w:vAlign w:val="center"/>
          </w:tcPr>
          <w:p w14:paraId="67926DEB">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6749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0BA4DCAF">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15</w:t>
            </w:r>
          </w:p>
        </w:tc>
        <w:tc>
          <w:tcPr>
            <w:tcW w:w="900" w:type="dxa"/>
            <w:vMerge w:val="restart"/>
            <w:shd w:val="clear" w:color="auto" w:fill="auto"/>
            <w:vAlign w:val="center"/>
          </w:tcPr>
          <w:p w14:paraId="3436FB6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舆情收集、热点及关键问题回应</w:t>
            </w:r>
          </w:p>
        </w:tc>
        <w:tc>
          <w:tcPr>
            <w:tcW w:w="1260" w:type="dxa"/>
            <w:shd w:val="clear" w:color="auto" w:fill="auto"/>
            <w:vAlign w:val="center"/>
          </w:tcPr>
          <w:p w14:paraId="569843CC">
            <w:pPr>
              <w:rPr>
                <w:rFonts w:hint="eastAsia" w:ascii="仿宋_GB2312" w:hAnsi="宋体" w:eastAsia="仿宋_GB2312"/>
                <w:color w:val="000000"/>
                <w:sz w:val="18"/>
                <w:szCs w:val="18"/>
              </w:rPr>
            </w:pPr>
            <w:r>
              <w:rPr>
                <w:rFonts w:hint="eastAsia" w:ascii="仿宋_GB2312" w:hAnsi="宋体" w:eastAsia="仿宋_GB2312"/>
                <w:color w:val="000000"/>
                <w:sz w:val="18"/>
                <w:szCs w:val="18"/>
              </w:rPr>
              <w:t>舆情收集回应</w:t>
            </w:r>
          </w:p>
        </w:tc>
        <w:tc>
          <w:tcPr>
            <w:tcW w:w="1980" w:type="dxa"/>
            <w:shd w:val="clear" w:color="auto" w:fill="auto"/>
            <w:vAlign w:val="center"/>
          </w:tcPr>
          <w:p w14:paraId="5B97112C">
            <w:pPr>
              <w:rPr>
                <w:rFonts w:hint="eastAsia" w:ascii="仿宋_GB2312" w:hAnsi="宋体" w:eastAsia="仿宋_GB2312"/>
                <w:color w:val="000000"/>
                <w:sz w:val="18"/>
                <w:szCs w:val="18"/>
              </w:rPr>
            </w:pPr>
            <w:r>
              <w:rPr>
                <w:rFonts w:hint="eastAsia" w:ascii="仿宋_GB2312" w:hAnsi="宋体" w:eastAsia="仿宋_GB2312"/>
                <w:color w:val="000000"/>
                <w:sz w:val="18"/>
                <w:szCs w:val="18"/>
              </w:rPr>
              <w:t>接受投诉、咨询、建议等联系电话、通信地址等</w:t>
            </w:r>
          </w:p>
        </w:tc>
        <w:tc>
          <w:tcPr>
            <w:tcW w:w="1800" w:type="dxa"/>
            <w:vMerge w:val="restart"/>
            <w:shd w:val="clear" w:color="auto" w:fill="auto"/>
            <w:vAlign w:val="center"/>
          </w:tcPr>
          <w:p w14:paraId="1FC3F845">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《政府信息公开条例》、《关于全面推进政务公开工作的意见》</w:t>
            </w:r>
            <w:bookmarkStart w:id="14" w:name="_GoBack"/>
            <w:bookmarkEnd w:id="14"/>
          </w:p>
        </w:tc>
        <w:tc>
          <w:tcPr>
            <w:tcW w:w="1402" w:type="dxa"/>
            <w:shd w:val="clear" w:color="auto" w:fill="auto"/>
            <w:vAlign w:val="center"/>
          </w:tcPr>
          <w:p w14:paraId="31E6BA16">
            <w:pPr>
              <w:ind w:right="-304" w:rightChars="-145"/>
              <w:rPr>
                <w:rFonts w:hint="eastAsia" w:ascii="仿宋_GB2312" w:hAnsi="宋体" w:eastAsia="仿宋_GB2312"/>
                <w:color w:val="000000"/>
                <w:sz w:val="18"/>
                <w:szCs w:val="18"/>
              </w:rPr>
            </w:pPr>
            <w:r>
              <w:rPr>
                <w:rFonts w:hint="eastAsia" w:ascii="仿宋_GB2312" w:hAnsi="宋体" w:eastAsia="仿宋_GB2312"/>
                <w:color w:val="000000"/>
                <w:sz w:val="18"/>
                <w:szCs w:val="18"/>
              </w:rPr>
              <w:t>信息形成之日</w:t>
            </w:r>
          </w:p>
          <w:p w14:paraId="034BD41C">
            <w:pPr>
              <w:ind w:right="-304" w:rightChars="-145"/>
              <w:rPr>
                <w:rFonts w:hint="eastAsia" w:ascii="仿宋_GB2312" w:hAnsi="宋体" w:eastAsia="仿宋_GB2312"/>
                <w:color w:val="000000"/>
                <w:sz w:val="18"/>
                <w:szCs w:val="18"/>
              </w:rPr>
            </w:pPr>
            <w:r>
              <w:rPr>
                <w:rFonts w:hint="eastAsia" w:ascii="仿宋_GB2312" w:hAnsi="宋体" w:eastAsia="仿宋_GB2312"/>
                <w:color w:val="000000"/>
                <w:sz w:val="18"/>
                <w:szCs w:val="18"/>
              </w:rPr>
              <w:t>起20个工作日</w:t>
            </w:r>
          </w:p>
          <w:p w14:paraId="306DCD09">
            <w:pPr>
              <w:ind w:right="-304" w:rightChars="-145"/>
              <w:rPr>
                <w:rFonts w:hint="eastAsia" w:ascii="仿宋_GB2312" w:hAnsi="宋体" w:eastAsia="仿宋_GB2312"/>
                <w:color w:val="000000"/>
                <w:sz w:val="18"/>
                <w:szCs w:val="18"/>
              </w:rPr>
            </w:pPr>
            <w:r>
              <w:rPr>
                <w:rFonts w:hint="eastAsia" w:ascii="仿宋_GB2312" w:hAnsi="宋体" w:eastAsia="仿宋_GB2312"/>
                <w:color w:val="000000"/>
                <w:sz w:val="18"/>
                <w:szCs w:val="18"/>
              </w:rPr>
              <w:t>内</w:t>
            </w:r>
          </w:p>
        </w:tc>
        <w:tc>
          <w:tcPr>
            <w:tcW w:w="1440" w:type="dxa"/>
            <w:shd w:val="clear" w:color="auto" w:fill="auto"/>
            <w:vAlign w:val="center"/>
          </w:tcPr>
          <w:p w14:paraId="63F640E0">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4BACC80B">
            <w:pPr>
              <w:rPr>
                <w:rFonts w:hint="eastAsia" w:ascii="仿宋_GB2312" w:hAnsi="宋体" w:eastAsia="仿宋_GB2312"/>
                <w:color w:val="000000"/>
                <w:sz w:val="18"/>
                <w:szCs w:val="18"/>
              </w:rPr>
            </w:pPr>
            <w:r>
              <w:rPr>
                <w:rFonts w:hint="eastAsia" w:ascii="仿宋_GB2312" w:hAnsi="宋体" w:eastAsia="仿宋_GB2312"/>
                <w:color w:val="000000"/>
                <w:sz w:val="18"/>
                <w:szCs w:val="18"/>
              </w:rPr>
              <w:t>政府门户网站、政务新媒体、公示栏等平台和办事大厅、便民服务窗口等场所</w:t>
            </w:r>
          </w:p>
        </w:tc>
        <w:tc>
          <w:tcPr>
            <w:tcW w:w="720" w:type="dxa"/>
            <w:shd w:val="clear" w:color="auto" w:fill="auto"/>
            <w:vAlign w:val="center"/>
          </w:tcPr>
          <w:p w14:paraId="5F1A1D4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14127475">
            <w:pPr>
              <w:jc w:val="center"/>
              <w:rPr>
                <w:rFonts w:hint="eastAsia" w:ascii="仿宋_GB2312" w:hAnsi="宋体" w:eastAsia="仿宋_GB2312"/>
                <w:color w:val="000000"/>
                <w:sz w:val="18"/>
                <w:szCs w:val="18"/>
              </w:rPr>
            </w:pPr>
          </w:p>
        </w:tc>
        <w:tc>
          <w:tcPr>
            <w:tcW w:w="551" w:type="dxa"/>
            <w:shd w:val="clear" w:color="auto" w:fill="auto"/>
            <w:vAlign w:val="center"/>
          </w:tcPr>
          <w:p w14:paraId="4247401E">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478D43F2">
            <w:pPr>
              <w:jc w:val="center"/>
              <w:rPr>
                <w:rFonts w:hint="eastAsia" w:ascii="仿宋_GB2312" w:hAnsi="宋体" w:eastAsia="仿宋_GB2312"/>
                <w:color w:val="000000"/>
                <w:sz w:val="18"/>
                <w:szCs w:val="18"/>
              </w:rPr>
            </w:pPr>
          </w:p>
        </w:tc>
        <w:tc>
          <w:tcPr>
            <w:tcW w:w="720" w:type="dxa"/>
            <w:shd w:val="clear" w:color="auto" w:fill="auto"/>
            <w:vAlign w:val="center"/>
          </w:tcPr>
          <w:p w14:paraId="0A98B788">
            <w:pPr>
              <w:jc w:val="center"/>
              <w:rPr>
                <w:rFonts w:hint="eastAsia" w:ascii="仿宋_GB2312" w:hAnsi="宋体" w:eastAsia="仿宋_GB2312"/>
                <w:color w:val="000000"/>
                <w:sz w:val="18"/>
                <w:szCs w:val="18"/>
              </w:rPr>
            </w:pPr>
          </w:p>
        </w:tc>
        <w:tc>
          <w:tcPr>
            <w:tcW w:w="720" w:type="dxa"/>
            <w:shd w:val="clear" w:color="auto" w:fill="auto"/>
            <w:vAlign w:val="center"/>
          </w:tcPr>
          <w:p w14:paraId="7DF932B4">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r w14:paraId="5F3E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vAlign w:val="center"/>
          </w:tcPr>
          <w:p w14:paraId="299BF979">
            <w:pPr>
              <w:widowControl/>
              <w:jc w:val="center"/>
              <w:rPr>
                <w:rFonts w:hint="eastAsia" w:ascii="Times New Roman" w:hAnsi="Times New Roman"/>
                <w:color w:val="000000"/>
                <w:kern w:val="0"/>
                <w:sz w:val="16"/>
                <w:szCs w:val="16"/>
              </w:rPr>
            </w:pPr>
            <w:r>
              <w:rPr>
                <w:rFonts w:hint="eastAsia" w:ascii="Times New Roman" w:hAnsi="Times New Roman"/>
                <w:color w:val="000000"/>
                <w:kern w:val="0"/>
                <w:sz w:val="16"/>
                <w:szCs w:val="16"/>
              </w:rPr>
              <w:t>16</w:t>
            </w:r>
          </w:p>
        </w:tc>
        <w:tc>
          <w:tcPr>
            <w:tcW w:w="900" w:type="dxa"/>
            <w:vMerge w:val="continue"/>
            <w:shd w:val="clear" w:color="auto" w:fill="auto"/>
            <w:vAlign w:val="center"/>
          </w:tcPr>
          <w:p w14:paraId="26EFBD33">
            <w:pPr>
              <w:jc w:val="center"/>
              <w:rPr>
                <w:rFonts w:hint="eastAsia" w:ascii="仿宋_GB2312" w:hAnsi="宋体" w:eastAsia="仿宋_GB2312"/>
                <w:color w:val="000000"/>
                <w:sz w:val="18"/>
                <w:szCs w:val="18"/>
              </w:rPr>
            </w:pPr>
          </w:p>
        </w:tc>
        <w:tc>
          <w:tcPr>
            <w:tcW w:w="1260" w:type="dxa"/>
            <w:shd w:val="clear" w:color="auto" w:fill="auto"/>
            <w:vAlign w:val="center"/>
          </w:tcPr>
          <w:p w14:paraId="529847E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互动回应</w:t>
            </w:r>
          </w:p>
        </w:tc>
        <w:tc>
          <w:tcPr>
            <w:tcW w:w="1980" w:type="dxa"/>
            <w:shd w:val="clear" w:color="auto" w:fill="auto"/>
            <w:vAlign w:val="center"/>
          </w:tcPr>
          <w:p w14:paraId="4EF0E2C6">
            <w:pPr>
              <w:rPr>
                <w:rFonts w:hint="eastAsia" w:ascii="仿宋_GB2312" w:hAnsi="宋体" w:eastAsia="仿宋_GB2312"/>
                <w:color w:val="000000"/>
                <w:sz w:val="18"/>
                <w:szCs w:val="18"/>
              </w:rPr>
            </w:pPr>
            <w:r>
              <w:rPr>
                <w:rFonts w:hint="eastAsia" w:ascii="仿宋_GB2312" w:hAnsi="宋体" w:eastAsia="仿宋_GB2312"/>
                <w:color w:val="000000"/>
                <w:sz w:val="18"/>
                <w:szCs w:val="18"/>
              </w:rPr>
              <w:t>涉及群众切身利益和舆论关注的焦点、热点及关键问题等回应内容</w:t>
            </w:r>
          </w:p>
        </w:tc>
        <w:tc>
          <w:tcPr>
            <w:tcW w:w="1800" w:type="dxa"/>
            <w:vMerge w:val="continue"/>
            <w:shd w:val="clear" w:color="auto" w:fill="auto"/>
            <w:vAlign w:val="center"/>
          </w:tcPr>
          <w:p w14:paraId="5DA5D1C0">
            <w:pPr>
              <w:rPr>
                <w:rFonts w:hint="eastAsia" w:ascii="仿宋_GB2312" w:hAnsi="宋体" w:eastAsia="仿宋_GB2312"/>
                <w:color w:val="000000"/>
                <w:sz w:val="18"/>
                <w:szCs w:val="18"/>
              </w:rPr>
            </w:pPr>
          </w:p>
        </w:tc>
        <w:tc>
          <w:tcPr>
            <w:tcW w:w="1402" w:type="dxa"/>
            <w:shd w:val="clear" w:color="auto" w:fill="auto"/>
            <w:vAlign w:val="center"/>
          </w:tcPr>
          <w:p w14:paraId="12661FE8">
            <w:pPr>
              <w:rPr>
                <w:rFonts w:hint="eastAsia" w:ascii="仿宋_GB2312" w:hAnsi="宋体" w:eastAsia="仿宋_GB2312"/>
                <w:color w:val="000000"/>
                <w:sz w:val="18"/>
                <w:szCs w:val="18"/>
              </w:rPr>
            </w:pPr>
            <w:r>
              <w:rPr>
                <w:rFonts w:hint="eastAsia" w:ascii="仿宋_GB2312" w:hAnsi="宋体" w:eastAsia="仿宋_GB2312"/>
                <w:color w:val="000000"/>
                <w:sz w:val="18"/>
                <w:szCs w:val="18"/>
              </w:rPr>
              <w:t>及时发布信息；对涉及重大舆情的，要快速反应，并根据工作进展情况，持续发布信息。</w:t>
            </w:r>
          </w:p>
        </w:tc>
        <w:tc>
          <w:tcPr>
            <w:tcW w:w="1440" w:type="dxa"/>
            <w:shd w:val="clear" w:color="auto" w:fill="auto"/>
            <w:vAlign w:val="center"/>
          </w:tcPr>
          <w:p w14:paraId="61084217">
            <w:pPr>
              <w:rPr>
                <w:rFonts w:hint="eastAsia" w:ascii="仿宋_GB2312" w:hAnsi="宋体" w:eastAsia="仿宋_GB2312"/>
                <w:color w:val="000000"/>
                <w:sz w:val="18"/>
                <w:szCs w:val="18"/>
              </w:rPr>
            </w:pPr>
            <w:r>
              <w:rPr>
                <w:rFonts w:hint="eastAsia" w:ascii="仿宋_GB2312" w:hAnsi="宋体" w:eastAsia="仿宋_GB2312"/>
                <w:color w:val="000000"/>
                <w:sz w:val="18"/>
                <w:szCs w:val="18"/>
                <w:lang w:eastAsia="zh-CN"/>
              </w:rPr>
              <w:t>镇政府规划建设办</w:t>
            </w:r>
          </w:p>
        </w:tc>
        <w:tc>
          <w:tcPr>
            <w:tcW w:w="2018" w:type="dxa"/>
            <w:shd w:val="clear" w:color="auto" w:fill="auto"/>
            <w:vAlign w:val="center"/>
          </w:tcPr>
          <w:p w14:paraId="42BFA9B3">
            <w:pPr>
              <w:rPr>
                <w:rFonts w:hint="eastAsia" w:ascii="仿宋_GB2312" w:hAnsi="宋体" w:eastAsia="仿宋_GB2312"/>
                <w:color w:val="000000"/>
                <w:sz w:val="18"/>
                <w:szCs w:val="18"/>
              </w:rPr>
            </w:pPr>
            <w:r>
              <w:rPr>
                <w:rFonts w:hint="eastAsia" w:ascii="仿宋_GB2312" w:hAnsi="宋体" w:eastAsia="仿宋_GB2312"/>
                <w:color w:val="000000"/>
                <w:sz w:val="18"/>
                <w:szCs w:val="18"/>
              </w:rPr>
              <w:t>办事大厅、公示栏、便民服务窗口等场所</w:t>
            </w:r>
          </w:p>
        </w:tc>
        <w:tc>
          <w:tcPr>
            <w:tcW w:w="720" w:type="dxa"/>
            <w:shd w:val="clear" w:color="auto" w:fill="auto"/>
            <w:vAlign w:val="center"/>
          </w:tcPr>
          <w:p w14:paraId="71F91E3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shd w:val="clear" w:color="auto" w:fill="auto"/>
            <w:vAlign w:val="center"/>
          </w:tcPr>
          <w:p w14:paraId="35330750">
            <w:pPr>
              <w:jc w:val="center"/>
              <w:rPr>
                <w:rFonts w:hint="eastAsia" w:ascii="仿宋_GB2312" w:hAnsi="宋体" w:eastAsia="仿宋_GB2312"/>
                <w:color w:val="000000"/>
                <w:sz w:val="18"/>
                <w:szCs w:val="18"/>
              </w:rPr>
            </w:pPr>
          </w:p>
        </w:tc>
        <w:tc>
          <w:tcPr>
            <w:tcW w:w="551" w:type="dxa"/>
            <w:shd w:val="clear" w:color="auto" w:fill="auto"/>
            <w:vAlign w:val="center"/>
          </w:tcPr>
          <w:p w14:paraId="02FAE8C0">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shd w:val="clear" w:color="auto" w:fill="auto"/>
            <w:vAlign w:val="center"/>
          </w:tcPr>
          <w:p w14:paraId="395032C3">
            <w:pPr>
              <w:jc w:val="center"/>
              <w:rPr>
                <w:rFonts w:hint="eastAsia" w:ascii="仿宋_GB2312" w:hAnsi="宋体" w:eastAsia="仿宋_GB2312"/>
                <w:color w:val="000000"/>
                <w:sz w:val="18"/>
                <w:szCs w:val="18"/>
              </w:rPr>
            </w:pPr>
          </w:p>
        </w:tc>
        <w:tc>
          <w:tcPr>
            <w:tcW w:w="720" w:type="dxa"/>
            <w:shd w:val="clear" w:color="auto" w:fill="auto"/>
            <w:vAlign w:val="center"/>
          </w:tcPr>
          <w:p w14:paraId="322BE30A">
            <w:pPr>
              <w:jc w:val="center"/>
              <w:rPr>
                <w:rFonts w:hint="eastAsia" w:ascii="仿宋_GB2312" w:hAnsi="宋体" w:eastAsia="仿宋_GB2312"/>
                <w:color w:val="000000"/>
                <w:sz w:val="18"/>
                <w:szCs w:val="18"/>
              </w:rPr>
            </w:pPr>
          </w:p>
        </w:tc>
        <w:tc>
          <w:tcPr>
            <w:tcW w:w="720" w:type="dxa"/>
            <w:shd w:val="clear" w:color="auto" w:fill="auto"/>
            <w:vAlign w:val="center"/>
          </w:tcPr>
          <w:p w14:paraId="6864309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w:t>
            </w:r>
          </w:p>
        </w:tc>
      </w:tr>
    </w:tbl>
    <w:p w14:paraId="0BDD0AF7">
      <w:pPr>
        <w:pStyle w:val="2"/>
        <w:jc w:val="center"/>
        <w:rPr>
          <w:rFonts w:hint="eastAsia" w:ascii="方正小标宋_GBK" w:hAnsi="方正小标宋_GBK" w:eastAsia="方正小标宋_GBK"/>
          <w:b w:val="0"/>
          <w:bCs w:val="0"/>
          <w:sz w:val="30"/>
        </w:rPr>
      </w:pPr>
      <w:bookmarkStart w:id="10" w:name="_Toc24724722"/>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eastAsia="zh-CN"/>
        </w:rPr>
        <w:t>三</w:t>
      </w:r>
      <w:r>
        <w:rPr>
          <w:rFonts w:hint="eastAsia" w:ascii="方正小标宋_GBK" w:hAnsi="方正小标宋_GBK" w:eastAsia="方正小标宋_GBK"/>
          <w:b w:val="0"/>
          <w:bCs w:val="0"/>
          <w:sz w:val="30"/>
        </w:rPr>
        <w:t>）涉农补贴领域基层政务公开标准目录</w:t>
      </w:r>
      <w:bookmarkEnd w:id="10"/>
    </w:p>
    <w:tbl>
      <w:tblPr>
        <w:tblStyle w:val="4"/>
        <w:tblW w:w="15300" w:type="dxa"/>
        <w:tblInd w:w="-664" w:type="dxa"/>
        <w:tblLayout w:type="fixed"/>
        <w:tblCellMar>
          <w:top w:w="0" w:type="dxa"/>
          <w:left w:w="108" w:type="dxa"/>
          <w:bottom w:w="0" w:type="dxa"/>
          <w:right w:w="108" w:type="dxa"/>
        </w:tblCellMar>
      </w:tblPr>
      <w:tblGrid>
        <w:gridCol w:w="540"/>
        <w:gridCol w:w="720"/>
        <w:gridCol w:w="900"/>
        <w:gridCol w:w="2340"/>
        <w:gridCol w:w="2880"/>
        <w:gridCol w:w="1260"/>
        <w:gridCol w:w="1260"/>
        <w:gridCol w:w="1440"/>
        <w:gridCol w:w="720"/>
        <w:gridCol w:w="709"/>
        <w:gridCol w:w="11"/>
        <w:gridCol w:w="540"/>
        <w:gridCol w:w="720"/>
        <w:gridCol w:w="720"/>
        <w:gridCol w:w="540"/>
      </w:tblGrid>
      <w:tr w14:paraId="09816FE2">
        <w:tblPrEx>
          <w:tblCellMar>
            <w:top w:w="0" w:type="dxa"/>
            <w:left w:w="108" w:type="dxa"/>
            <w:bottom w:w="0" w:type="dxa"/>
            <w:right w:w="108" w:type="dxa"/>
          </w:tblCellMar>
        </w:tblPrEx>
        <w:trPr>
          <w:cantSplit/>
        </w:trPr>
        <w:tc>
          <w:tcPr>
            <w:tcW w:w="540" w:type="dxa"/>
            <w:vMerge w:val="restart"/>
            <w:tcBorders>
              <w:top w:val="single" w:color="auto" w:sz="4" w:space="0"/>
              <w:left w:val="single" w:color="auto" w:sz="4" w:space="0"/>
              <w:bottom w:val="single" w:color="auto" w:sz="4" w:space="0"/>
              <w:right w:val="single" w:color="auto" w:sz="4" w:space="0"/>
            </w:tcBorders>
            <w:vAlign w:val="center"/>
          </w:tcPr>
          <w:p w14:paraId="3C54FBB8">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620" w:type="dxa"/>
            <w:gridSpan w:val="2"/>
            <w:tcBorders>
              <w:top w:val="single" w:color="auto" w:sz="4" w:space="0"/>
              <w:left w:val="nil"/>
              <w:bottom w:val="single" w:color="auto" w:sz="4" w:space="0"/>
              <w:right w:val="single" w:color="auto" w:sz="4" w:space="0"/>
            </w:tcBorders>
            <w:vAlign w:val="center"/>
          </w:tcPr>
          <w:p w14:paraId="24BCF77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tcBorders>
              <w:top w:val="single" w:color="auto" w:sz="4" w:space="0"/>
              <w:left w:val="single" w:color="auto" w:sz="4" w:space="0"/>
              <w:bottom w:val="single" w:color="auto" w:sz="4" w:space="0"/>
              <w:right w:val="single" w:color="auto" w:sz="4" w:space="0"/>
            </w:tcBorders>
            <w:vAlign w:val="center"/>
          </w:tcPr>
          <w:p w14:paraId="665D5CE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880" w:type="dxa"/>
            <w:vMerge w:val="restart"/>
            <w:tcBorders>
              <w:top w:val="single" w:color="auto" w:sz="4" w:space="0"/>
              <w:left w:val="single" w:color="auto" w:sz="4" w:space="0"/>
              <w:bottom w:val="single" w:color="auto" w:sz="4" w:space="0"/>
              <w:right w:val="single" w:color="auto" w:sz="4" w:space="0"/>
            </w:tcBorders>
            <w:vAlign w:val="center"/>
          </w:tcPr>
          <w:p w14:paraId="3B4BF45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223280A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50E0F1A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14:paraId="116C1113">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tcBorders>
              <w:top w:val="single" w:color="auto" w:sz="4" w:space="0"/>
              <w:left w:val="nil"/>
              <w:bottom w:val="single" w:color="auto" w:sz="4" w:space="0"/>
              <w:right w:val="single" w:color="auto" w:sz="4" w:space="0"/>
            </w:tcBorders>
            <w:vAlign w:val="center"/>
          </w:tcPr>
          <w:p w14:paraId="6E65E47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tcBorders>
              <w:top w:val="single" w:color="auto" w:sz="4" w:space="0"/>
              <w:left w:val="nil"/>
              <w:bottom w:val="single" w:color="auto" w:sz="4" w:space="0"/>
              <w:right w:val="single" w:color="auto" w:sz="4" w:space="0"/>
            </w:tcBorders>
            <w:vAlign w:val="center"/>
          </w:tcPr>
          <w:p w14:paraId="63CFB03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260" w:type="dxa"/>
            <w:gridSpan w:val="2"/>
            <w:tcBorders>
              <w:top w:val="single" w:color="auto" w:sz="4" w:space="0"/>
              <w:left w:val="nil"/>
              <w:bottom w:val="single" w:color="auto" w:sz="4" w:space="0"/>
              <w:right w:val="single" w:color="auto" w:sz="4" w:space="0"/>
            </w:tcBorders>
            <w:vAlign w:val="center"/>
          </w:tcPr>
          <w:p w14:paraId="1FAB7E4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3B8C940A">
        <w:tblPrEx>
          <w:tblCellMar>
            <w:top w:w="0" w:type="dxa"/>
            <w:left w:w="108" w:type="dxa"/>
            <w:bottom w:w="0" w:type="dxa"/>
            <w:right w:w="108" w:type="dxa"/>
          </w:tblCellMar>
        </w:tblPrEx>
        <w:trPr>
          <w:cantSplit/>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78B7C3CA">
            <w:pPr>
              <w:widowControl/>
              <w:jc w:val="left"/>
              <w:rPr>
                <w:rFonts w:hint="eastAsia" w:ascii="黑体" w:hAnsi="Times New Roman" w:eastAsia="黑体"/>
                <w:color w:val="000000"/>
                <w:kern w:val="0"/>
                <w:sz w:val="22"/>
              </w:rPr>
            </w:pPr>
          </w:p>
        </w:tc>
        <w:tc>
          <w:tcPr>
            <w:tcW w:w="720" w:type="dxa"/>
            <w:tcBorders>
              <w:top w:val="nil"/>
              <w:left w:val="nil"/>
              <w:bottom w:val="single" w:color="auto" w:sz="4" w:space="0"/>
              <w:right w:val="single" w:color="auto" w:sz="4" w:space="0"/>
            </w:tcBorders>
            <w:vAlign w:val="center"/>
          </w:tcPr>
          <w:p w14:paraId="1254508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vAlign w:val="center"/>
          </w:tcPr>
          <w:p w14:paraId="3F27800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tcBorders>
              <w:top w:val="single" w:color="auto" w:sz="4" w:space="0"/>
              <w:left w:val="single" w:color="auto" w:sz="4" w:space="0"/>
              <w:bottom w:val="single" w:color="auto" w:sz="4" w:space="0"/>
              <w:right w:val="single" w:color="auto" w:sz="4" w:space="0"/>
            </w:tcBorders>
            <w:vAlign w:val="center"/>
          </w:tcPr>
          <w:p w14:paraId="6EB41E02">
            <w:pPr>
              <w:widowControl/>
              <w:jc w:val="left"/>
              <w:rPr>
                <w:rFonts w:hint="eastAsia" w:ascii="黑体" w:hAnsi="宋体" w:eastAsia="黑体" w:cs="宋体"/>
                <w:color w:val="000000"/>
                <w:kern w:val="0"/>
                <w:sz w:val="22"/>
              </w:rPr>
            </w:pPr>
          </w:p>
        </w:tc>
        <w:tc>
          <w:tcPr>
            <w:tcW w:w="2880" w:type="dxa"/>
            <w:vMerge w:val="continue"/>
            <w:tcBorders>
              <w:top w:val="single" w:color="auto" w:sz="4" w:space="0"/>
              <w:left w:val="single" w:color="auto" w:sz="4" w:space="0"/>
              <w:bottom w:val="single" w:color="auto" w:sz="4" w:space="0"/>
              <w:right w:val="single" w:color="auto" w:sz="4" w:space="0"/>
            </w:tcBorders>
            <w:vAlign w:val="center"/>
          </w:tcPr>
          <w:p w14:paraId="5C4700E5">
            <w:pPr>
              <w:widowControl/>
              <w:jc w:val="left"/>
              <w:rPr>
                <w:rFonts w:hint="eastAsia"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148D902F">
            <w:pPr>
              <w:widowControl/>
              <w:jc w:val="left"/>
              <w:rPr>
                <w:rFonts w:hint="eastAsia"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28EF9C7C">
            <w:pPr>
              <w:widowControl/>
              <w:jc w:val="left"/>
              <w:rPr>
                <w:rFonts w:hint="eastAsia" w:ascii="黑体" w:hAnsi="宋体" w:eastAsia="黑体" w:cs="宋体"/>
                <w:color w:val="000000"/>
                <w:kern w:val="0"/>
                <w:sz w:val="22"/>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23A61DF7">
            <w:pPr>
              <w:widowControl/>
              <w:jc w:val="left"/>
              <w:rPr>
                <w:rFonts w:hint="eastAsia" w:ascii="黑体" w:hAnsi="宋体" w:eastAsia="黑体" w:cs="宋体"/>
                <w:kern w:val="0"/>
                <w:sz w:val="22"/>
              </w:rPr>
            </w:pPr>
          </w:p>
        </w:tc>
        <w:tc>
          <w:tcPr>
            <w:tcW w:w="720" w:type="dxa"/>
            <w:tcBorders>
              <w:top w:val="nil"/>
              <w:left w:val="nil"/>
              <w:bottom w:val="single" w:color="auto" w:sz="4" w:space="0"/>
              <w:right w:val="single" w:color="auto" w:sz="4" w:space="0"/>
            </w:tcBorders>
            <w:vAlign w:val="center"/>
          </w:tcPr>
          <w:p w14:paraId="3B4E4FD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tcBorders>
              <w:top w:val="nil"/>
              <w:left w:val="nil"/>
              <w:bottom w:val="single" w:color="auto" w:sz="4" w:space="0"/>
              <w:right w:val="single" w:color="auto" w:sz="4" w:space="0"/>
            </w:tcBorders>
            <w:vAlign w:val="center"/>
          </w:tcPr>
          <w:p w14:paraId="74EFABE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tcBorders>
              <w:top w:val="nil"/>
              <w:left w:val="nil"/>
              <w:bottom w:val="single" w:color="auto" w:sz="4" w:space="0"/>
              <w:right w:val="single" w:color="auto" w:sz="4" w:space="0"/>
            </w:tcBorders>
            <w:vAlign w:val="center"/>
          </w:tcPr>
          <w:p w14:paraId="56BF38C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vAlign w:val="center"/>
          </w:tcPr>
          <w:p w14:paraId="3174653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tcBorders>
              <w:top w:val="nil"/>
              <w:left w:val="nil"/>
              <w:bottom w:val="single" w:color="auto" w:sz="4" w:space="0"/>
              <w:right w:val="single" w:color="auto" w:sz="4" w:space="0"/>
            </w:tcBorders>
            <w:vAlign w:val="center"/>
          </w:tcPr>
          <w:p w14:paraId="1986E0C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县级</w:t>
            </w:r>
          </w:p>
        </w:tc>
        <w:tc>
          <w:tcPr>
            <w:tcW w:w="540" w:type="dxa"/>
            <w:tcBorders>
              <w:top w:val="nil"/>
              <w:left w:val="nil"/>
              <w:bottom w:val="single" w:color="auto" w:sz="4" w:space="0"/>
              <w:right w:val="single" w:color="auto" w:sz="4" w:space="0"/>
            </w:tcBorders>
            <w:vAlign w:val="center"/>
          </w:tcPr>
          <w:p w14:paraId="320AEC5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乡级</w:t>
            </w:r>
          </w:p>
        </w:tc>
      </w:tr>
      <w:tr w14:paraId="22B5350F">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vAlign w:val="center"/>
          </w:tcPr>
          <w:p w14:paraId="119DC3D2">
            <w:pPr>
              <w:jc w:val="center"/>
              <w:rPr>
                <w:rFonts w:hint="eastAsia" w:ascii="仿宋_GB2312" w:hAnsi="宋体" w:eastAsia="仿宋_GB2312" w:cs="宋体"/>
                <w:color w:val="000000"/>
                <w:sz w:val="18"/>
                <w:szCs w:val="18"/>
              </w:rPr>
            </w:pPr>
            <w:r>
              <w:rPr>
                <w:rFonts w:hint="eastAsia" w:ascii="仿宋_GB2312" w:hAnsi="宋体" w:eastAsia="仿宋_GB2312"/>
                <w:color w:val="000000"/>
                <w:sz w:val="18"/>
                <w:szCs w:val="18"/>
              </w:rPr>
              <w:t>1</w:t>
            </w:r>
          </w:p>
        </w:tc>
        <w:tc>
          <w:tcPr>
            <w:tcW w:w="720" w:type="dxa"/>
            <w:tcBorders>
              <w:top w:val="single" w:color="auto" w:sz="4" w:space="0"/>
              <w:left w:val="single" w:color="auto" w:sz="4" w:space="0"/>
              <w:bottom w:val="single" w:color="auto" w:sz="4" w:space="0"/>
              <w:right w:val="single" w:color="auto" w:sz="4" w:space="0"/>
            </w:tcBorders>
            <w:vAlign w:val="center"/>
          </w:tcPr>
          <w:p w14:paraId="113A1070">
            <w:pPr>
              <w:spacing w:line="240" w:lineRule="exact"/>
              <w:jc w:val="center"/>
              <w:rPr>
                <w:rFonts w:hint="eastAsia" w:ascii="仿宋_GB2312" w:hAnsi="Times New Roman"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19F204AE">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农机购置补贴</w:t>
            </w:r>
          </w:p>
        </w:tc>
        <w:tc>
          <w:tcPr>
            <w:tcW w:w="2340" w:type="dxa"/>
            <w:tcBorders>
              <w:top w:val="single" w:color="auto" w:sz="4" w:space="0"/>
              <w:left w:val="nil"/>
              <w:bottom w:val="single" w:color="auto" w:sz="4" w:space="0"/>
              <w:right w:val="single" w:color="auto" w:sz="4" w:space="0"/>
            </w:tcBorders>
            <w:vAlign w:val="top"/>
          </w:tcPr>
          <w:p w14:paraId="22CBBE1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政策依据；</w:t>
            </w:r>
          </w:p>
          <w:p w14:paraId="00E70035">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35540CA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补贴结果；</w:t>
            </w:r>
          </w:p>
          <w:p w14:paraId="3E25A196">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vAlign w:val="top"/>
          </w:tcPr>
          <w:p w14:paraId="0935B5AE">
            <w:pPr>
              <w:jc w:val="left"/>
              <w:rPr>
                <w:rFonts w:hint="eastAsia" w:ascii="仿宋_GB2312" w:hAnsi="Times New Roman" w:eastAsia="仿宋_GB2312"/>
                <w:sz w:val="18"/>
                <w:szCs w:val="18"/>
              </w:rPr>
            </w:pPr>
            <w:r>
              <w:rPr>
                <w:rFonts w:hint="eastAsia" w:ascii="仿宋_GB2312" w:hAnsi="Times New Roman" w:eastAsia="仿宋_GB2312"/>
                <w:sz w:val="18"/>
                <w:szCs w:val="18"/>
              </w:rPr>
              <w:t>《农业机械化促进法》、《农业生产发展资金管理办法》、《2018-2020年农机购置补贴实施指导意见》</w:t>
            </w:r>
          </w:p>
        </w:tc>
        <w:tc>
          <w:tcPr>
            <w:tcW w:w="1260" w:type="dxa"/>
            <w:tcBorders>
              <w:top w:val="single" w:color="auto" w:sz="4" w:space="0"/>
              <w:left w:val="nil"/>
              <w:bottom w:val="single" w:color="auto" w:sz="4" w:space="0"/>
              <w:right w:val="single" w:color="auto" w:sz="4" w:space="0"/>
            </w:tcBorders>
            <w:vAlign w:val="top"/>
          </w:tcPr>
          <w:p w14:paraId="4CC6BF5F">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vAlign w:val="top"/>
          </w:tcPr>
          <w:p w14:paraId="721FB31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镇政府农业技术服务中心</w:t>
            </w:r>
          </w:p>
        </w:tc>
        <w:tc>
          <w:tcPr>
            <w:tcW w:w="1440" w:type="dxa"/>
            <w:tcBorders>
              <w:top w:val="single" w:color="auto" w:sz="4" w:space="0"/>
              <w:left w:val="nil"/>
              <w:bottom w:val="single" w:color="auto" w:sz="4" w:space="0"/>
              <w:right w:val="single" w:color="auto" w:sz="4" w:space="0"/>
            </w:tcBorders>
            <w:vAlign w:val="top"/>
          </w:tcPr>
          <w:p w14:paraId="405284D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■政府网站 </w:t>
            </w:r>
          </w:p>
          <w:p w14:paraId="56263173">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color w:val="000000"/>
                <w:sz w:val="18"/>
                <w:szCs w:val="18"/>
              </w:rPr>
              <w:t>办事大厅、公示栏、便民服务窗口等场所</w:t>
            </w:r>
          </w:p>
        </w:tc>
        <w:tc>
          <w:tcPr>
            <w:tcW w:w="720" w:type="dxa"/>
            <w:tcBorders>
              <w:top w:val="single" w:color="auto" w:sz="4" w:space="0"/>
              <w:left w:val="nil"/>
              <w:bottom w:val="single" w:color="auto" w:sz="4" w:space="0"/>
              <w:right w:val="single" w:color="auto" w:sz="4" w:space="0"/>
            </w:tcBorders>
            <w:vAlign w:val="center"/>
          </w:tcPr>
          <w:p w14:paraId="769FCD6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14:paraId="0F1080B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vAlign w:val="center"/>
          </w:tcPr>
          <w:p w14:paraId="0973216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vAlign w:val="center"/>
          </w:tcPr>
          <w:p w14:paraId="34F3896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vAlign w:val="center"/>
          </w:tcPr>
          <w:p w14:paraId="764C5CB8">
            <w:pPr>
              <w:jc w:val="center"/>
              <w:rPr>
                <w:rFonts w:hint="eastAsia" w:ascii="仿宋_GB2312" w:hAnsi="仿宋" w:eastAsia="仿宋_GB2312" w:cs="宋体"/>
                <w:color w:val="000000"/>
                <w:sz w:val="18"/>
                <w:szCs w:val="18"/>
              </w:rPr>
            </w:pPr>
          </w:p>
        </w:tc>
        <w:tc>
          <w:tcPr>
            <w:tcW w:w="540" w:type="dxa"/>
            <w:tcBorders>
              <w:top w:val="single" w:color="auto" w:sz="4" w:space="0"/>
              <w:left w:val="nil"/>
              <w:bottom w:val="single" w:color="auto" w:sz="4" w:space="0"/>
              <w:right w:val="single" w:color="auto" w:sz="4" w:space="0"/>
            </w:tcBorders>
            <w:vAlign w:val="center"/>
          </w:tcPr>
          <w:p w14:paraId="518D46E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0A432192">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vAlign w:val="center"/>
          </w:tcPr>
          <w:p w14:paraId="12942951">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2</w:t>
            </w:r>
          </w:p>
        </w:tc>
        <w:tc>
          <w:tcPr>
            <w:tcW w:w="720" w:type="dxa"/>
            <w:tcBorders>
              <w:top w:val="single" w:color="auto" w:sz="4" w:space="0"/>
              <w:left w:val="single" w:color="auto" w:sz="4" w:space="0"/>
              <w:bottom w:val="single" w:color="auto" w:sz="4" w:space="0"/>
              <w:right w:val="single" w:color="auto" w:sz="4" w:space="0"/>
            </w:tcBorders>
            <w:vAlign w:val="center"/>
          </w:tcPr>
          <w:p w14:paraId="5E074D15">
            <w:pPr>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037FE75D">
            <w:pPr>
              <w:spacing w:line="240" w:lineRule="exact"/>
              <w:jc w:val="center"/>
              <w:rPr>
                <w:rFonts w:hint="eastAsia" w:ascii="仿宋_GB2312" w:hAnsi="Times New Roman" w:eastAsia="仿宋_GB2312"/>
                <w:sz w:val="18"/>
                <w:szCs w:val="18"/>
              </w:rPr>
            </w:pPr>
            <w:r>
              <w:rPr>
                <w:rFonts w:hint="eastAsia" w:ascii="仿宋_GB2312" w:hAnsi="Times New Roman" w:eastAsia="仿宋_GB2312"/>
                <w:sz w:val="18"/>
                <w:szCs w:val="18"/>
              </w:rPr>
              <w:t>耕地地力保护</w:t>
            </w:r>
          </w:p>
        </w:tc>
        <w:tc>
          <w:tcPr>
            <w:tcW w:w="2340" w:type="dxa"/>
            <w:tcBorders>
              <w:top w:val="single" w:color="auto" w:sz="4" w:space="0"/>
              <w:left w:val="nil"/>
              <w:bottom w:val="single" w:color="auto" w:sz="4" w:space="0"/>
              <w:right w:val="single" w:color="auto" w:sz="4" w:space="0"/>
            </w:tcBorders>
            <w:vAlign w:val="top"/>
          </w:tcPr>
          <w:p w14:paraId="0BCB877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政策依据；</w:t>
            </w:r>
          </w:p>
          <w:p w14:paraId="6B5106EA">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5153E93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补贴结果；</w:t>
            </w:r>
          </w:p>
          <w:p w14:paraId="43C27A0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vAlign w:val="top"/>
          </w:tcPr>
          <w:p w14:paraId="431C40F4">
            <w:pPr>
              <w:rPr>
                <w:rFonts w:hint="eastAsia" w:ascii="仿宋_GB2312" w:hAnsi="Times New Roman" w:eastAsia="仿宋_GB2312"/>
                <w:sz w:val="18"/>
                <w:szCs w:val="18"/>
              </w:rPr>
            </w:pPr>
            <w:r>
              <w:rPr>
                <w:rFonts w:hint="eastAsia" w:ascii="仿宋_GB2312" w:hAnsi="Times New Roman" w:eastAsia="仿宋_GB2312"/>
                <w:sz w:val="18"/>
                <w:szCs w:val="18"/>
              </w:rPr>
              <w:t>《农业生产发展资金管理办法》、《财政部 农业部关于全面推开农业“三项补贴”改革工作的通知》</w:t>
            </w:r>
          </w:p>
        </w:tc>
        <w:tc>
          <w:tcPr>
            <w:tcW w:w="1260" w:type="dxa"/>
            <w:tcBorders>
              <w:top w:val="single" w:color="auto" w:sz="4" w:space="0"/>
              <w:left w:val="nil"/>
              <w:bottom w:val="single" w:color="auto" w:sz="4" w:space="0"/>
              <w:right w:val="single" w:color="auto" w:sz="4" w:space="0"/>
            </w:tcBorders>
            <w:vAlign w:val="top"/>
          </w:tcPr>
          <w:p w14:paraId="1E17DFE8">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vAlign w:val="top"/>
          </w:tcPr>
          <w:p w14:paraId="0DCC4A5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镇政府农业技术服务中心</w:t>
            </w:r>
          </w:p>
        </w:tc>
        <w:tc>
          <w:tcPr>
            <w:tcW w:w="1440" w:type="dxa"/>
            <w:tcBorders>
              <w:top w:val="single" w:color="auto" w:sz="4" w:space="0"/>
              <w:left w:val="nil"/>
              <w:bottom w:val="single" w:color="auto" w:sz="4" w:space="0"/>
              <w:right w:val="single" w:color="auto" w:sz="4" w:space="0"/>
            </w:tcBorders>
            <w:vAlign w:val="top"/>
          </w:tcPr>
          <w:p w14:paraId="2AB2DF1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■政府网站 </w:t>
            </w:r>
          </w:p>
          <w:p w14:paraId="056B304F">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color w:val="000000"/>
                <w:sz w:val="18"/>
                <w:szCs w:val="18"/>
              </w:rPr>
              <w:t>办事大厅、公示栏、便民服务窗口等场所</w:t>
            </w:r>
          </w:p>
        </w:tc>
        <w:tc>
          <w:tcPr>
            <w:tcW w:w="720" w:type="dxa"/>
            <w:tcBorders>
              <w:top w:val="single" w:color="auto" w:sz="4" w:space="0"/>
              <w:left w:val="nil"/>
              <w:bottom w:val="single" w:color="auto" w:sz="4" w:space="0"/>
              <w:right w:val="single" w:color="auto" w:sz="4" w:space="0"/>
            </w:tcBorders>
            <w:vAlign w:val="center"/>
          </w:tcPr>
          <w:p w14:paraId="1019530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14:paraId="599F48E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vAlign w:val="center"/>
          </w:tcPr>
          <w:p w14:paraId="29E051F7">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vAlign w:val="center"/>
          </w:tcPr>
          <w:p w14:paraId="31F35F7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vAlign w:val="center"/>
          </w:tcPr>
          <w:p w14:paraId="3CF76FA2">
            <w:pPr>
              <w:jc w:val="center"/>
              <w:rPr>
                <w:rFonts w:hint="eastAsia" w:ascii="仿宋_GB2312" w:hAnsi="仿宋" w:eastAsia="仿宋_GB2312" w:cs="宋体"/>
                <w:color w:val="000000"/>
                <w:sz w:val="18"/>
                <w:szCs w:val="18"/>
              </w:rPr>
            </w:pPr>
          </w:p>
        </w:tc>
        <w:tc>
          <w:tcPr>
            <w:tcW w:w="540" w:type="dxa"/>
            <w:tcBorders>
              <w:top w:val="single" w:color="auto" w:sz="4" w:space="0"/>
              <w:left w:val="nil"/>
              <w:bottom w:val="single" w:color="auto" w:sz="4" w:space="0"/>
              <w:right w:val="single" w:color="auto" w:sz="4" w:space="0"/>
            </w:tcBorders>
            <w:vAlign w:val="center"/>
          </w:tcPr>
          <w:p w14:paraId="7E83C812">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3A02E1AF">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vAlign w:val="center"/>
          </w:tcPr>
          <w:p w14:paraId="0DACA603">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3</w:t>
            </w:r>
          </w:p>
        </w:tc>
        <w:tc>
          <w:tcPr>
            <w:tcW w:w="720" w:type="dxa"/>
            <w:tcBorders>
              <w:top w:val="single" w:color="auto" w:sz="4" w:space="0"/>
              <w:left w:val="single" w:color="auto" w:sz="4" w:space="0"/>
              <w:bottom w:val="single" w:color="auto" w:sz="4" w:space="0"/>
              <w:right w:val="single" w:color="auto" w:sz="4" w:space="0"/>
            </w:tcBorders>
            <w:vAlign w:val="center"/>
          </w:tcPr>
          <w:p w14:paraId="5AB846B5">
            <w:pPr>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0161C1A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新型职业农民培育</w:t>
            </w:r>
          </w:p>
        </w:tc>
        <w:tc>
          <w:tcPr>
            <w:tcW w:w="2340" w:type="dxa"/>
            <w:tcBorders>
              <w:top w:val="single" w:color="auto" w:sz="4" w:space="0"/>
              <w:left w:val="nil"/>
              <w:bottom w:val="single" w:color="auto" w:sz="4" w:space="0"/>
              <w:right w:val="single" w:color="auto" w:sz="4" w:space="0"/>
            </w:tcBorders>
            <w:vAlign w:val="top"/>
          </w:tcPr>
          <w:p w14:paraId="0886500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政策依据；</w:t>
            </w:r>
          </w:p>
          <w:p w14:paraId="3516642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3787822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补贴结果；</w:t>
            </w:r>
          </w:p>
          <w:p w14:paraId="7C8F3DF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vAlign w:val="top"/>
          </w:tcPr>
          <w:p w14:paraId="3A107388">
            <w:pPr>
              <w:rPr>
                <w:rFonts w:hint="eastAsia" w:ascii="仿宋_GB2312" w:hAnsi="Times New Roman" w:eastAsia="仿宋_GB2312"/>
                <w:sz w:val="18"/>
                <w:szCs w:val="18"/>
              </w:rPr>
            </w:pPr>
            <w:r>
              <w:rPr>
                <w:rFonts w:hint="eastAsia" w:ascii="仿宋_GB2312" w:hAnsi="Times New Roman" w:eastAsia="仿宋_GB2312"/>
                <w:sz w:val="18"/>
                <w:szCs w:val="18"/>
              </w:rPr>
              <w:t>《关于引导农村土地经营权有序流转发展农业适度规模经营的意见》、《关于支持返乡下乡人员创业创新促进农村一二三产业融合发展的意见》、《农业生产发展资金管理办法》、《“十三五”全国新型职业农民培育发展规划》</w:t>
            </w:r>
          </w:p>
        </w:tc>
        <w:tc>
          <w:tcPr>
            <w:tcW w:w="1260" w:type="dxa"/>
            <w:tcBorders>
              <w:top w:val="single" w:color="auto" w:sz="4" w:space="0"/>
              <w:left w:val="nil"/>
              <w:bottom w:val="single" w:color="auto" w:sz="4" w:space="0"/>
              <w:right w:val="single" w:color="auto" w:sz="4" w:space="0"/>
            </w:tcBorders>
            <w:vAlign w:val="top"/>
          </w:tcPr>
          <w:p w14:paraId="2D14F5FE">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vAlign w:val="top"/>
          </w:tcPr>
          <w:p w14:paraId="2903880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镇政府农业技术服务中心</w:t>
            </w:r>
          </w:p>
        </w:tc>
        <w:tc>
          <w:tcPr>
            <w:tcW w:w="1440" w:type="dxa"/>
            <w:tcBorders>
              <w:top w:val="single" w:color="auto" w:sz="4" w:space="0"/>
              <w:left w:val="nil"/>
              <w:bottom w:val="single" w:color="auto" w:sz="4" w:space="0"/>
              <w:right w:val="single" w:color="auto" w:sz="4" w:space="0"/>
            </w:tcBorders>
            <w:vAlign w:val="top"/>
          </w:tcPr>
          <w:p w14:paraId="2273C110">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■政府网站 </w:t>
            </w:r>
          </w:p>
          <w:p w14:paraId="2BE4B21E">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color w:val="000000"/>
                <w:sz w:val="18"/>
                <w:szCs w:val="18"/>
              </w:rPr>
              <w:t>办事大厅、公示栏、便民服务窗口等场所</w:t>
            </w:r>
          </w:p>
        </w:tc>
        <w:tc>
          <w:tcPr>
            <w:tcW w:w="720" w:type="dxa"/>
            <w:tcBorders>
              <w:top w:val="single" w:color="auto" w:sz="4" w:space="0"/>
              <w:left w:val="nil"/>
              <w:bottom w:val="single" w:color="auto" w:sz="4" w:space="0"/>
              <w:right w:val="single" w:color="auto" w:sz="4" w:space="0"/>
            </w:tcBorders>
            <w:vAlign w:val="center"/>
          </w:tcPr>
          <w:p w14:paraId="524268A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14:paraId="67C4913E">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vAlign w:val="center"/>
          </w:tcPr>
          <w:p w14:paraId="5204539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vAlign w:val="center"/>
          </w:tcPr>
          <w:p w14:paraId="435C7226">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vAlign w:val="center"/>
          </w:tcPr>
          <w:p w14:paraId="79A6D5E3">
            <w:pPr>
              <w:jc w:val="center"/>
              <w:rPr>
                <w:rFonts w:hint="eastAsia" w:ascii="仿宋_GB2312" w:hAnsi="仿宋" w:eastAsia="仿宋_GB2312" w:cs="宋体"/>
                <w:color w:val="000000"/>
                <w:sz w:val="18"/>
                <w:szCs w:val="18"/>
              </w:rPr>
            </w:pPr>
          </w:p>
        </w:tc>
        <w:tc>
          <w:tcPr>
            <w:tcW w:w="540" w:type="dxa"/>
            <w:tcBorders>
              <w:top w:val="single" w:color="auto" w:sz="4" w:space="0"/>
              <w:left w:val="nil"/>
              <w:bottom w:val="single" w:color="auto" w:sz="4" w:space="0"/>
              <w:right w:val="single" w:color="auto" w:sz="4" w:space="0"/>
            </w:tcBorders>
            <w:vAlign w:val="center"/>
          </w:tcPr>
          <w:p w14:paraId="063A2FE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05648B86">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auto" w:sz="4" w:space="0"/>
              <w:right w:val="single" w:color="auto" w:sz="4" w:space="0"/>
            </w:tcBorders>
            <w:vAlign w:val="center"/>
          </w:tcPr>
          <w:p w14:paraId="2249769D">
            <w:pPr>
              <w:jc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4</w:t>
            </w:r>
          </w:p>
        </w:tc>
        <w:tc>
          <w:tcPr>
            <w:tcW w:w="720" w:type="dxa"/>
            <w:tcBorders>
              <w:top w:val="single" w:color="auto" w:sz="4" w:space="0"/>
              <w:left w:val="single" w:color="auto" w:sz="4" w:space="0"/>
              <w:bottom w:val="single" w:color="auto" w:sz="4" w:space="0"/>
              <w:right w:val="single" w:color="auto" w:sz="4" w:space="0"/>
            </w:tcBorders>
            <w:vAlign w:val="center"/>
          </w:tcPr>
          <w:p w14:paraId="60CBFAF3">
            <w:pPr>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农业生产发展资金</w:t>
            </w:r>
          </w:p>
        </w:tc>
        <w:tc>
          <w:tcPr>
            <w:tcW w:w="900" w:type="dxa"/>
            <w:tcBorders>
              <w:top w:val="single" w:color="auto" w:sz="4" w:space="0"/>
              <w:left w:val="nil"/>
              <w:bottom w:val="single" w:color="auto" w:sz="4" w:space="0"/>
              <w:right w:val="single" w:color="auto" w:sz="4" w:space="0"/>
            </w:tcBorders>
            <w:vAlign w:val="center"/>
          </w:tcPr>
          <w:p w14:paraId="7AE0AEF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支持新型农业经营主体</w:t>
            </w:r>
          </w:p>
        </w:tc>
        <w:tc>
          <w:tcPr>
            <w:tcW w:w="2340" w:type="dxa"/>
            <w:tcBorders>
              <w:top w:val="single" w:color="auto" w:sz="4" w:space="0"/>
              <w:left w:val="nil"/>
              <w:bottom w:val="single" w:color="auto" w:sz="4" w:space="0"/>
              <w:right w:val="single" w:color="auto" w:sz="4" w:space="0"/>
            </w:tcBorders>
            <w:vAlign w:val="top"/>
          </w:tcPr>
          <w:p w14:paraId="70B2E8F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政策依据；</w:t>
            </w:r>
          </w:p>
          <w:p w14:paraId="5C38F68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70A7ACE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补贴结果；</w:t>
            </w:r>
          </w:p>
          <w:p w14:paraId="3E21BB4B">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vAlign w:val="top"/>
          </w:tcPr>
          <w:p w14:paraId="6B9E2FC1">
            <w:pPr>
              <w:rPr>
                <w:rFonts w:hint="eastAsia" w:ascii="仿宋_GB2312" w:hAnsi="Times New Roman" w:eastAsia="仿宋_GB2312"/>
                <w:sz w:val="18"/>
                <w:szCs w:val="18"/>
              </w:rPr>
            </w:pPr>
            <w:r>
              <w:rPr>
                <w:rFonts w:hint="eastAsia" w:ascii="仿宋_GB2312" w:hAnsi="Times New Roman" w:eastAsia="仿宋_GB2312"/>
                <w:sz w:val="18"/>
                <w:szCs w:val="18"/>
              </w:rPr>
              <w:t>《农业生产发展资金管理办法》</w:t>
            </w:r>
          </w:p>
        </w:tc>
        <w:tc>
          <w:tcPr>
            <w:tcW w:w="1260" w:type="dxa"/>
            <w:tcBorders>
              <w:top w:val="single" w:color="auto" w:sz="4" w:space="0"/>
              <w:left w:val="nil"/>
              <w:bottom w:val="single" w:color="auto" w:sz="4" w:space="0"/>
              <w:right w:val="single" w:color="auto" w:sz="4" w:space="0"/>
            </w:tcBorders>
            <w:vAlign w:val="top"/>
          </w:tcPr>
          <w:p w14:paraId="48ED6320">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vAlign w:val="top"/>
          </w:tcPr>
          <w:p w14:paraId="36197044">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镇政府农业技术服务中心</w:t>
            </w:r>
          </w:p>
        </w:tc>
        <w:tc>
          <w:tcPr>
            <w:tcW w:w="1440" w:type="dxa"/>
            <w:tcBorders>
              <w:top w:val="single" w:color="auto" w:sz="4" w:space="0"/>
              <w:left w:val="nil"/>
              <w:bottom w:val="single" w:color="auto" w:sz="4" w:space="0"/>
              <w:right w:val="single" w:color="auto" w:sz="4" w:space="0"/>
            </w:tcBorders>
            <w:vAlign w:val="top"/>
          </w:tcPr>
          <w:p w14:paraId="47F4F4F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■政府网站 </w:t>
            </w:r>
          </w:p>
          <w:p w14:paraId="30F8AFDC">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color w:val="000000"/>
                <w:sz w:val="18"/>
                <w:szCs w:val="18"/>
              </w:rPr>
              <w:t>办事大厅、公示栏、便民服务窗口等场所</w:t>
            </w:r>
          </w:p>
        </w:tc>
        <w:tc>
          <w:tcPr>
            <w:tcW w:w="720" w:type="dxa"/>
            <w:tcBorders>
              <w:top w:val="single" w:color="auto" w:sz="4" w:space="0"/>
              <w:left w:val="nil"/>
              <w:bottom w:val="single" w:color="auto" w:sz="4" w:space="0"/>
              <w:right w:val="single" w:color="auto" w:sz="4" w:space="0"/>
            </w:tcBorders>
            <w:vAlign w:val="center"/>
          </w:tcPr>
          <w:p w14:paraId="5DE2FBE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14:paraId="72A689C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vAlign w:val="center"/>
          </w:tcPr>
          <w:p w14:paraId="3554D201">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vAlign w:val="center"/>
          </w:tcPr>
          <w:p w14:paraId="0FE15155">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vAlign w:val="center"/>
          </w:tcPr>
          <w:p w14:paraId="13B559D0">
            <w:pPr>
              <w:jc w:val="center"/>
              <w:rPr>
                <w:rFonts w:hint="eastAsia" w:ascii="仿宋_GB2312" w:hAnsi="仿宋" w:eastAsia="仿宋_GB2312" w:cs="宋体"/>
                <w:color w:val="000000"/>
                <w:sz w:val="18"/>
                <w:szCs w:val="18"/>
              </w:rPr>
            </w:pPr>
          </w:p>
        </w:tc>
        <w:tc>
          <w:tcPr>
            <w:tcW w:w="540" w:type="dxa"/>
            <w:tcBorders>
              <w:top w:val="single" w:color="auto" w:sz="4" w:space="0"/>
              <w:left w:val="nil"/>
              <w:bottom w:val="single" w:color="auto" w:sz="4" w:space="0"/>
              <w:right w:val="single" w:color="auto" w:sz="4" w:space="0"/>
            </w:tcBorders>
            <w:vAlign w:val="center"/>
          </w:tcPr>
          <w:p w14:paraId="12E750DA">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223C3151">
        <w:tblPrEx>
          <w:tblCellMar>
            <w:top w:w="0" w:type="dxa"/>
            <w:left w:w="108" w:type="dxa"/>
            <w:bottom w:w="0" w:type="dxa"/>
            <w:right w:w="108" w:type="dxa"/>
          </w:tblCellMar>
        </w:tblPrEx>
        <w:trPr>
          <w:cantSplit/>
        </w:trPr>
        <w:tc>
          <w:tcPr>
            <w:tcW w:w="540" w:type="dxa"/>
            <w:tcBorders>
              <w:top w:val="single" w:color="auto" w:sz="4" w:space="0"/>
              <w:left w:val="single" w:color="auto" w:sz="4" w:space="0"/>
              <w:bottom w:val="single" w:color="000000" w:sz="4" w:space="0"/>
              <w:right w:val="single" w:color="auto" w:sz="4" w:space="0"/>
            </w:tcBorders>
            <w:vAlign w:val="center"/>
          </w:tcPr>
          <w:p w14:paraId="2A0D9986">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5</w:t>
            </w:r>
          </w:p>
        </w:tc>
        <w:tc>
          <w:tcPr>
            <w:tcW w:w="720" w:type="dxa"/>
            <w:tcBorders>
              <w:top w:val="single" w:color="auto" w:sz="4" w:space="0"/>
              <w:left w:val="single" w:color="auto" w:sz="4" w:space="0"/>
              <w:bottom w:val="single" w:color="auto" w:sz="4" w:space="0"/>
              <w:right w:val="single" w:color="auto" w:sz="4" w:space="0"/>
            </w:tcBorders>
            <w:vAlign w:val="center"/>
          </w:tcPr>
          <w:p w14:paraId="17C8D000">
            <w:pPr>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动物防疫等补助经费</w:t>
            </w:r>
          </w:p>
        </w:tc>
        <w:tc>
          <w:tcPr>
            <w:tcW w:w="900" w:type="dxa"/>
            <w:tcBorders>
              <w:top w:val="single" w:color="auto" w:sz="4" w:space="0"/>
              <w:left w:val="nil"/>
              <w:bottom w:val="single" w:color="auto" w:sz="4" w:space="0"/>
              <w:right w:val="single" w:color="auto" w:sz="4" w:space="0"/>
            </w:tcBorders>
            <w:vAlign w:val="center"/>
          </w:tcPr>
          <w:p w14:paraId="41D7FB6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强制扑杀、强制免疫和养殖环节无害化处理补助</w:t>
            </w:r>
          </w:p>
        </w:tc>
        <w:tc>
          <w:tcPr>
            <w:tcW w:w="2340" w:type="dxa"/>
            <w:tcBorders>
              <w:top w:val="single" w:color="auto" w:sz="4" w:space="0"/>
              <w:left w:val="nil"/>
              <w:bottom w:val="single" w:color="auto" w:sz="4" w:space="0"/>
              <w:right w:val="single" w:color="auto" w:sz="4" w:space="0"/>
            </w:tcBorders>
            <w:vAlign w:val="top"/>
          </w:tcPr>
          <w:p w14:paraId="75BD8FB2">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政策依据；</w:t>
            </w:r>
          </w:p>
          <w:p w14:paraId="7010900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申请指南：包括补贴对象、补贴范围、补贴标准、申请程序、申请材料、咨询电话、受理单位、办理时限、联系方式等；</w:t>
            </w:r>
          </w:p>
          <w:p w14:paraId="20397DD9">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补贴结果；</w:t>
            </w:r>
          </w:p>
          <w:p w14:paraId="0508A5C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监督渠道：包括举报电话、地址等。</w:t>
            </w:r>
          </w:p>
        </w:tc>
        <w:tc>
          <w:tcPr>
            <w:tcW w:w="2880" w:type="dxa"/>
            <w:tcBorders>
              <w:top w:val="single" w:color="auto" w:sz="4" w:space="0"/>
              <w:left w:val="nil"/>
              <w:bottom w:val="single" w:color="auto" w:sz="4" w:space="0"/>
              <w:right w:val="single" w:color="auto" w:sz="4" w:space="0"/>
            </w:tcBorders>
            <w:vAlign w:val="top"/>
          </w:tcPr>
          <w:p w14:paraId="4A9F32E7">
            <w:pPr>
              <w:jc w:val="left"/>
              <w:rPr>
                <w:rFonts w:hint="eastAsia" w:ascii="仿宋_GB2312" w:hAnsi="Times New Roman" w:eastAsia="仿宋_GB2312"/>
                <w:sz w:val="18"/>
                <w:szCs w:val="18"/>
              </w:rPr>
            </w:pPr>
            <w:r>
              <w:rPr>
                <w:rFonts w:hint="eastAsia" w:ascii="仿宋_GB2312" w:hAnsi="Times New Roman" w:eastAsia="仿宋_GB2312"/>
                <w:sz w:val="18"/>
                <w:szCs w:val="18"/>
              </w:rPr>
              <w:t>《动物防疫法》、《动物防疫等补助经费管理办法》</w:t>
            </w:r>
          </w:p>
        </w:tc>
        <w:tc>
          <w:tcPr>
            <w:tcW w:w="1260" w:type="dxa"/>
            <w:tcBorders>
              <w:top w:val="single" w:color="auto" w:sz="4" w:space="0"/>
              <w:left w:val="nil"/>
              <w:bottom w:val="single" w:color="auto" w:sz="4" w:space="0"/>
              <w:right w:val="single" w:color="auto" w:sz="4" w:space="0"/>
            </w:tcBorders>
            <w:vAlign w:val="top"/>
          </w:tcPr>
          <w:p w14:paraId="62E3B311">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信息形成或者变更之日起20个工作日内。法律、法规对政府信息公开的期限另有规定的，从其规定。</w:t>
            </w:r>
          </w:p>
        </w:tc>
        <w:tc>
          <w:tcPr>
            <w:tcW w:w="1260" w:type="dxa"/>
            <w:tcBorders>
              <w:top w:val="single" w:color="auto" w:sz="4" w:space="0"/>
              <w:left w:val="nil"/>
              <w:bottom w:val="single" w:color="auto" w:sz="4" w:space="0"/>
              <w:right w:val="single" w:color="auto" w:sz="4" w:space="0"/>
            </w:tcBorders>
            <w:vAlign w:val="top"/>
          </w:tcPr>
          <w:p w14:paraId="4AA79E5D">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lang w:eastAsia="zh-CN"/>
              </w:rPr>
              <w:t>镇政府农业技术服务中心</w:t>
            </w:r>
          </w:p>
        </w:tc>
        <w:tc>
          <w:tcPr>
            <w:tcW w:w="1440" w:type="dxa"/>
            <w:tcBorders>
              <w:top w:val="single" w:color="auto" w:sz="4" w:space="0"/>
              <w:left w:val="nil"/>
              <w:bottom w:val="single" w:color="auto" w:sz="4" w:space="0"/>
              <w:right w:val="single" w:color="auto" w:sz="4" w:space="0"/>
            </w:tcBorders>
            <w:vAlign w:val="top"/>
          </w:tcPr>
          <w:p w14:paraId="53A61BA9">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 xml:space="preserve">■政府网站 </w:t>
            </w:r>
          </w:p>
          <w:p w14:paraId="7E58AC04">
            <w:pPr>
              <w:spacing w:line="240" w:lineRule="exact"/>
              <w:jc w:val="left"/>
              <w:rPr>
                <w:rFonts w:hint="eastAsia"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color w:val="000000"/>
                <w:sz w:val="18"/>
                <w:szCs w:val="18"/>
              </w:rPr>
              <w:t>办事大厅、公示栏、便民服务窗口等场所</w:t>
            </w:r>
          </w:p>
        </w:tc>
        <w:tc>
          <w:tcPr>
            <w:tcW w:w="720" w:type="dxa"/>
            <w:tcBorders>
              <w:top w:val="single" w:color="auto" w:sz="4" w:space="0"/>
              <w:left w:val="nil"/>
              <w:bottom w:val="single" w:color="auto" w:sz="4" w:space="0"/>
              <w:right w:val="single" w:color="auto" w:sz="4" w:space="0"/>
            </w:tcBorders>
            <w:vAlign w:val="center"/>
          </w:tcPr>
          <w:p w14:paraId="6425100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tcBorders>
              <w:top w:val="single" w:color="auto" w:sz="4" w:space="0"/>
              <w:left w:val="nil"/>
              <w:bottom w:val="single" w:color="auto" w:sz="4" w:space="0"/>
              <w:right w:val="single" w:color="auto" w:sz="4" w:space="0"/>
            </w:tcBorders>
            <w:vAlign w:val="center"/>
          </w:tcPr>
          <w:p w14:paraId="1C80AEBC">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tcBorders>
              <w:top w:val="single" w:color="auto" w:sz="4" w:space="0"/>
              <w:left w:val="nil"/>
              <w:bottom w:val="single" w:color="auto" w:sz="4" w:space="0"/>
              <w:right w:val="single" w:color="auto" w:sz="4" w:space="0"/>
            </w:tcBorders>
            <w:vAlign w:val="center"/>
          </w:tcPr>
          <w:p w14:paraId="44DFBAD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tcBorders>
              <w:top w:val="single" w:color="auto" w:sz="4" w:space="0"/>
              <w:left w:val="nil"/>
              <w:bottom w:val="single" w:color="auto" w:sz="4" w:space="0"/>
              <w:right w:val="single" w:color="auto" w:sz="4" w:space="0"/>
            </w:tcBorders>
            <w:vAlign w:val="center"/>
          </w:tcPr>
          <w:p w14:paraId="59D7944B">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720" w:type="dxa"/>
            <w:tcBorders>
              <w:top w:val="single" w:color="auto" w:sz="4" w:space="0"/>
              <w:left w:val="nil"/>
              <w:bottom w:val="single" w:color="auto" w:sz="4" w:space="0"/>
              <w:right w:val="single" w:color="auto" w:sz="4" w:space="0"/>
            </w:tcBorders>
            <w:vAlign w:val="center"/>
          </w:tcPr>
          <w:p w14:paraId="1BAE462B">
            <w:pPr>
              <w:jc w:val="center"/>
              <w:rPr>
                <w:rFonts w:hint="eastAsia" w:ascii="仿宋_GB2312" w:hAnsi="仿宋" w:eastAsia="仿宋_GB2312" w:cs="宋体"/>
                <w:color w:val="000000"/>
                <w:sz w:val="18"/>
                <w:szCs w:val="18"/>
              </w:rPr>
            </w:pPr>
          </w:p>
        </w:tc>
        <w:tc>
          <w:tcPr>
            <w:tcW w:w="540" w:type="dxa"/>
            <w:tcBorders>
              <w:top w:val="single" w:color="auto" w:sz="4" w:space="0"/>
              <w:left w:val="nil"/>
              <w:bottom w:val="single" w:color="auto" w:sz="4" w:space="0"/>
              <w:right w:val="single" w:color="auto" w:sz="4" w:space="0"/>
            </w:tcBorders>
            <w:vAlign w:val="center"/>
          </w:tcPr>
          <w:p w14:paraId="4E97B4E3">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bl>
    <w:p w14:paraId="5FD957C6">
      <w:pPr>
        <w:pStyle w:val="2"/>
        <w:jc w:val="center"/>
        <w:rPr>
          <w:rFonts w:hint="eastAsia" w:ascii="方正小标宋_GBK" w:hAnsi="方正小标宋_GBK" w:eastAsia="方正小标宋_GBK"/>
          <w:b w:val="0"/>
          <w:bCs w:val="0"/>
          <w:sz w:val="30"/>
        </w:rPr>
      </w:pPr>
      <w:bookmarkStart w:id="11" w:name="_Toc24724723"/>
      <w:r>
        <w:rPr>
          <w:rFonts w:hint="eastAsia" w:ascii="方正小标宋_GBK" w:hAnsi="方正小标宋_GBK" w:eastAsia="方正小标宋_GBK"/>
          <w:b w:val="0"/>
          <w:bCs w:val="0"/>
          <w:sz w:val="30"/>
        </w:rPr>
        <w:br w:type="page"/>
      </w:r>
    </w:p>
    <w:p w14:paraId="4EED67EA">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十四</w:t>
      </w:r>
      <w:r>
        <w:rPr>
          <w:rFonts w:hint="eastAsia" w:ascii="方正小标宋_GBK" w:hAnsi="方正小标宋_GBK" w:eastAsia="方正小标宋_GBK"/>
          <w:b w:val="0"/>
          <w:bCs w:val="0"/>
          <w:sz w:val="30"/>
        </w:rPr>
        <w:t>）公共文化服务领域基层政务公开标准目录</w:t>
      </w:r>
      <w:bookmarkEnd w:id="11"/>
    </w:p>
    <w:tbl>
      <w:tblPr>
        <w:tblStyle w:val="4"/>
        <w:tblW w:w="15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gridCol w:w="720"/>
        <w:gridCol w:w="720"/>
      </w:tblGrid>
      <w:tr w14:paraId="62F4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743BAB2B">
            <w:pPr>
              <w:widowControl/>
              <w:jc w:val="center"/>
              <w:rPr>
                <w:rFonts w:ascii="Times New Roman" w:hAnsi="Times New Roman"/>
                <w:color w:val="000000"/>
                <w:kern w:val="0"/>
                <w:sz w:val="22"/>
              </w:rPr>
            </w:pPr>
            <w:r>
              <w:rPr>
                <w:rFonts w:ascii="Times New Roman" w:hAnsi="宋体"/>
                <w:color w:val="000000"/>
                <w:kern w:val="0"/>
                <w:sz w:val="22"/>
              </w:rPr>
              <w:t>序号</w:t>
            </w:r>
          </w:p>
        </w:tc>
        <w:tc>
          <w:tcPr>
            <w:tcW w:w="2354" w:type="dxa"/>
            <w:gridSpan w:val="2"/>
            <w:vAlign w:val="center"/>
          </w:tcPr>
          <w:p w14:paraId="777BDB3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vAlign w:val="center"/>
          </w:tcPr>
          <w:p w14:paraId="4FF015B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5523B45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vAlign w:val="center"/>
          </w:tcPr>
          <w:p w14:paraId="77A1FAA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vAlign w:val="center"/>
          </w:tcPr>
          <w:p w14:paraId="08437BC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vAlign w:val="center"/>
          </w:tcPr>
          <w:p w14:paraId="45E676A2">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0DB71DF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0AE1903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vAlign w:val="center"/>
          </w:tcPr>
          <w:p w14:paraId="325CE96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488A5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631FE6FB">
            <w:pPr>
              <w:widowControl/>
              <w:jc w:val="left"/>
              <w:rPr>
                <w:rFonts w:ascii="Times New Roman" w:hAnsi="Times New Roman"/>
                <w:color w:val="000000"/>
                <w:kern w:val="0"/>
                <w:sz w:val="22"/>
              </w:rPr>
            </w:pPr>
          </w:p>
        </w:tc>
        <w:tc>
          <w:tcPr>
            <w:tcW w:w="734" w:type="dxa"/>
            <w:vAlign w:val="center"/>
          </w:tcPr>
          <w:p w14:paraId="035A7B9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vAlign w:val="center"/>
          </w:tcPr>
          <w:p w14:paraId="69AD47B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14:paraId="1360E76F">
            <w:pPr>
              <w:widowControl/>
              <w:jc w:val="left"/>
              <w:rPr>
                <w:rFonts w:ascii="黑体" w:hAnsi="宋体" w:eastAsia="黑体" w:cs="宋体"/>
                <w:color w:val="000000"/>
                <w:kern w:val="0"/>
                <w:sz w:val="22"/>
              </w:rPr>
            </w:pPr>
          </w:p>
        </w:tc>
        <w:tc>
          <w:tcPr>
            <w:tcW w:w="1980" w:type="dxa"/>
            <w:vMerge w:val="continue"/>
            <w:vAlign w:val="center"/>
          </w:tcPr>
          <w:p w14:paraId="77E89A6D">
            <w:pPr>
              <w:widowControl/>
              <w:jc w:val="left"/>
              <w:rPr>
                <w:rFonts w:ascii="黑体" w:hAnsi="宋体" w:eastAsia="黑体" w:cs="宋体"/>
                <w:color w:val="000000"/>
                <w:kern w:val="0"/>
                <w:sz w:val="22"/>
              </w:rPr>
            </w:pPr>
          </w:p>
        </w:tc>
        <w:tc>
          <w:tcPr>
            <w:tcW w:w="1814" w:type="dxa"/>
            <w:vMerge w:val="continue"/>
            <w:vAlign w:val="center"/>
          </w:tcPr>
          <w:p w14:paraId="7A0AECD9">
            <w:pPr>
              <w:widowControl/>
              <w:jc w:val="left"/>
              <w:rPr>
                <w:rFonts w:ascii="黑体" w:hAnsi="宋体" w:eastAsia="黑体" w:cs="宋体"/>
                <w:color w:val="000000"/>
                <w:kern w:val="0"/>
                <w:sz w:val="22"/>
              </w:rPr>
            </w:pPr>
          </w:p>
        </w:tc>
        <w:tc>
          <w:tcPr>
            <w:tcW w:w="1426" w:type="dxa"/>
            <w:vMerge w:val="continue"/>
            <w:vAlign w:val="center"/>
          </w:tcPr>
          <w:p w14:paraId="1848A950">
            <w:pPr>
              <w:widowControl/>
              <w:jc w:val="left"/>
              <w:rPr>
                <w:rFonts w:ascii="黑体" w:hAnsi="宋体" w:eastAsia="黑体" w:cs="宋体"/>
                <w:color w:val="000000"/>
                <w:kern w:val="0"/>
                <w:sz w:val="22"/>
              </w:rPr>
            </w:pPr>
          </w:p>
        </w:tc>
        <w:tc>
          <w:tcPr>
            <w:tcW w:w="1440" w:type="dxa"/>
            <w:vMerge w:val="continue"/>
            <w:vAlign w:val="center"/>
          </w:tcPr>
          <w:p w14:paraId="6A59BF63">
            <w:pPr>
              <w:widowControl/>
              <w:jc w:val="left"/>
              <w:rPr>
                <w:rFonts w:ascii="黑体" w:hAnsi="宋体" w:eastAsia="黑体" w:cs="宋体"/>
                <w:kern w:val="0"/>
                <w:sz w:val="22"/>
              </w:rPr>
            </w:pPr>
          </w:p>
        </w:tc>
        <w:tc>
          <w:tcPr>
            <w:tcW w:w="720" w:type="dxa"/>
            <w:vAlign w:val="center"/>
          </w:tcPr>
          <w:p w14:paraId="02D5FEE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57DA02D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225930D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F20072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vAlign w:val="center"/>
          </w:tcPr>
          <w:p w14:paraId="4AB9257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vAlign w:val="center"/>
          </w:tcPr>
          <w:p w14:paraId="272E5F0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3F1C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44AF7C1">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1</w:t>
            </w:r>
          </w:p>
        </w:tc>
        <w:tc>
          <w:tcPr>
            <w:tcW w:w="734" w:type="dxa"/>
            <w:vMerge w:val="restart"/>
            <w:vAlign w:val="center"/>
          </w:tcPr>
          <w:p w14:paraId="66A0014D">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公共</w:t>
            </w:r>
          </w:p>
          <w:p w14:paraId="529A4159">
            <w:pPr>
              <w:spacing w:line="240" w:lineRule="exact"/>
              <w:rPr>
                <w:rFonts w:ascii="仿宋_GB2312" w:hAnsi="Times New Roman" w:eastAsia="仿宋_GB2312"/>
                <w:sz w:val="18"/>
                <w:szCs w:val="18"/>
              </w:rPr>
            </w:pPr>
            <w:r>
              <w:rPr>
                <w:rFonts w:hint="eastAsia" w:ascii="仿宋_GB2312" w:hAnsi="Times New Roman" w:eastAsia="仿宋_GB2312"/>
                <w:sz w:val="18"/>
                <w:szCs w:val="18"/>
              </w:rPr>
              <w:t>服务</w:t>
            </w:r>
          </w:p>
        </w:tc>
        <w:tc>
          <w:tcPr>
            <w:tcW w:w="1620" w:type="dxa"/>
            <w:vAlign w:val="center"/>
          </w:tcPr>
          <w:p w14:paraId="031492D6">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vAlign w:val="center"/>
          </w:tcPr>
          <w:p w14:paraId="602B3DB6">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1.机构名称；</w:t>
            </w:r>
          </w:p>
          <w:p w14:paraId="7303C9F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2.开放时间；</w:t>
            </w:r>
          </w:p>
          <w:p w14:paraId="4A72E92F">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3.机构地址；</w:t>
            </w:r>
          </w:p>
          <w:p w14:paraId="6586B7A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00B69F9A">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5.临时停止开放信息。</w:t>
            </w:r>
          </w:p>
        </w:tc>
        <w:tc>
          <w:tcPr>
            <w:tcW w:w="1980" w:type="dxa"/>
            <w:vAlign w:val="center"/>
          </w:tcPr>
          <w:p w14:paraId="36057E8F">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《公共文化服务保障法》、《政府信息公开条例》、《文化部 财政部关于推进全国美术馆、公共图书馆、文化馆（站）免费开放工作的意见》、《文化部 财政部关于做好城市社区(街道)文化中心免费开放工作的通知》</w:t>
            </w:r>
          </w:p>
        </w:tc>
        <w:tc>
          <w:tcPr>
            <w:tcW w:w="1814" w:type="dxa"/>
            <w:vAlign w:val="center"/>
          </w:tcPr>
          <w:p w14:paraId="5317425D">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5C736DE6">
            <w:pPr>
              <w:tabs>
                <w:tab w:val="center" w:pos="605"/>
              </w:tabs>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镇政府</w:t>
            </w:r>
            <w:r>
              <w:rPr>
                <w:rFonts w:hint="eastAsia" w:ascii="仿宋_GB2312" w:hAnsi="Times New Roman" w:eastAsia="仿宋_GB2312"/>
                <w:sz w:val="18"/>
                <w:szCs w:val="18"/>
                <w:lang w:eastAsia="zh-CN"/>
              </w:rPr>
              <w:tab/>
            </w:r>
            <w:r>
              <w:rPr>
                <w:rFonts w:hint="eastAsia" w:ascii="仿宋_GB2312" w:hAnsi="Times New Roman" w:eastAsia="仿宋_GB2312"/>
                <w:sz w:val="18"/>
                <w:szCs w:val="18"/>
                <w:lang w:eastAsia="zh-CN"/>
              </w:rPr>
              <w:t>文化站</w:t>
            </w:r>
          </w:p>
        </w:tc>
        <w:tc>
          <w:tcPr>
            <w:tcW w:w="1440" w:type="dxa"/>
            <w:vAlign w:val="center"/>
          </w:tcPr>
          <w:p w14:paraId="0B835607">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vAlign w:val="center"/>
          </w:tcPr>
          <w:p w14:paraId="00631CC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2DC817B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24E4654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F1AD49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16A88D56">
            <w:pPr>
              <w:spacing w:line="240" w:lineRule="exact"/>
              <w:rPr>
                <w:rFonts w:ascii="仿宋_GB2312" w:hAnsi="Times New Roman" w:eastAsia="仿宋_GB2312"/>
                <w:sz w:val="18"/>
                <w:szCs w:val="18"/>
              </w:rPr>
            </w:pPr>
          </w:p>
        </w:tc>
        <w:tc>
          <w:tcPr>
            <w:tcW w:w="720" w:type="dxa"/>
            <w:vAlign w:val="center"/>
          </w:tcPr>
          <w:p w14:paraId="42F028B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743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7E08BF9">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2</w:t>
            </w:r>
          </w:p>
        </w:tc>
        <w:tc>
          <w:tcPr>
            <w:tcW w:w="734" w:type="dxa"/>
            <w:vMerge w:val="continue"/>
            <w:vAlign w:val="center"/>
          </w:tcPr>
          <w:p w14:paraId="3BD058DE">
            <w:pPr>
              <w:spacing w:line="240" w:lineRule="exact"/>
              <w:rPr>
                <w:rFonts w:ascii="仿宋_GB2312" w:hAnsi="Times New Roman" w:eastAsia="仿宋_GB2312"/>
                <w:sz w:val="18"/>
                <w:szCs w:val="18"/>
              </w:rPr>
            </w:pPr>
          </w:p>
        </w:tc>
        <w:tc>
          <w:tcPr>
            <w:tcW w:w="1620" w:type="dxa"/>
            <w:vAlign w:val="center"/>
          </w:tcPr>
          <w:p w14:paraId="7B8B767C">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vAlign w:val="center"/>
          </w:tcPr>
          <w:p w14:paraId="0D318396">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1.机构名称；</w:t>
            </w:r>
          </w:p>
          <w:p w14:paraId="770978E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2.开放时间；</w:t>
            </w:r>
          </w:p>
          <w:p w14:paraId="58B3236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3.机构地址；</w:t>
            </w:r>
          </w:p>
          <w:p w14:paraId="777BC6E8">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3EEA1CA8">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5.临时停止开放信息。</w:t>
            </w:r>
          </w:p>
        </w:tc>
        <w:tc>
          <w:tcPr>
            <w:tcW w:w="1980" w:type="dxa"/>
            <w:vAlign w:val="center"/>
          </w:tcPr>
          <w:p w14:paraId="3FDBFBFF">
            <w:pPr>
              <w:spacing w:line="240" w:lineRule="exact"/>
              <w:rPr>
                <w:rFonts w:ascii="仿宋_GB2312" w:hAnsi="Times New Roman" w:eastAsia="仿宋_GB2312"/>
                <w:sz w:val="18"/>
                <w:szCs w:val="18"/>
              </w:rPr>
            </w:pPr>
            <w:r>
              <w:rPr>
                <w:rFonts w:hint="eastAsia" w:ascii="仿宋_GB2312" w:hAnsi="Times New Roman" w:eastAsia="仿宋_GB2312"/>
                <w:sz w:val="18"/>
                <w:szCs w:val="18"/>
              </w:rPr>
              <w:t>《残疾人保障法》、《政府信息公开条例》、《中共中央办公厅 国务院办公厅印发关于加快构建现代公共文化服务体系的意见》</w:t>
            </w:r>
          </w:p>
        </w:tc>
        <w:tc>
          <w:tcPr>
            <w:tcW w:w="1814" w:type="dxa"/>
            <w:vAlign w:val="center"/>
          </w:tcPr>
          <w:p w14:paraId="366D1EDD">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6E11D3FD">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镇政府文化站</w:t>
            </w:r>
          </w:p>
        </w:tc>
        <w:tc>
          <w:tcPr>
            <w:tcW w:w="1440" w:type="dxa"/>
            <w:vAlign w:val="center"/>
          </w:tcPr>
          <w:p w14:paraId="44B77E2C">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vAlign w:val="center"/>
          </w:tcPr>
          <w:p w14:paraId="5A4E7892">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4CEF6E2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578C96B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0879966">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4534865A">
            <w:pPr>
              <w:spacing w:line="240" w:lineRule="exact"/>
              <w:rPr>
                <w:rFonts w:ascii="仿宋_GB2312" w:hAnsi="Times New Roman" w:eastAsia="仿宋_GB2312"/>
                <w:sz w:val="18"/>
                <w:szCs w:val="18"/>
              </w:rPr>
            </w:pPr>
          </w:p>
        </w:tc>
        <w:tc>
          <w:tcPr>
            <w:tcW w:w="720" w:type="dxa"/>
            <w:vAlign w:val="center"/>
          </w:tcPr>
          <w:p w14:paraId="784363F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9D5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25E839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3</w:t>
            </w:r>
          </w:p>
        </w:tc>
        <w:tc>
          <w:tcPr>
            <w:tcW w:w="734" w:type="dxa"/>
            <w:vMerge w:val="restart"/>
            <w:vAlign w:val="center"/>
          </w:tcPr>
          <w:p w14:paraId="2186D19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公共</w:t>
            </w:r>
          </w:p>
          <w:p w14:paraId="1BFC2DE3">
            <w:pPr>
              <w:spacing w:line="240" w:lineRule="exact"/>
              <w:rPr>
                <w:rFonts w:hint="eastAsia" w:ascii="仿宋_GB2312" w:hAnsi="Times New Roman" w:eastAsia="仿宋_GB2312"/>
                <w:sz w:val="18"/>
                <w:szCs w:val="18"/>
              </w:rPr>
            </w:pPr>
            <w:r>
              <w:rPr>
                <w:rFonts w:hint="eastAsia" w:ascii="仿宋_GB2312" w:hAnsi="Times New Roman" w:eastAsia="仿宋_GB2312"/>
                <w:sz w:val="18"/>
                <w:szCs w:val="18"/>
              </w:rPr>
              <w:t>服务</w:t>
            </w:r>
          </w:p>
        </w:tc>
        <w:tc>
          <w:tcPr>
            <w:tcW w:w="1620" w:type="dxa"/>
            <w:vAlign w:val="center"/>
          </w:tcPr>
          <w:p w14:paraId="53335069">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vAlign w:val="center"/>
          </w:tcPr>
          <w:p w14:paraId="2451BB2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1.机构名称；</w:t>
            </w:r>
          </w:p>
          <w:p w14:paraId="657079B5">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2.开放时间；</w:t>
            </w:r>
          </w:p>
          <w:p w14:paraId="16D30FE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3.机构地址；</w:t>
            </w:r>
          </w:p>
          <w:p w14:paraId="7EE714B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58EF1B08">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79EF7D59">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67947260">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27BC6ED8">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镇政府文化站</w:t>
            </w:r>
          </w:p>
        </w:tc>
        <w:tc>
          <w:tcPr>
            <w:tcW w:w="1440" w:type="dxa"/>
            <w:vAlign w:val="center"/>
          </w:tcPr>
          <w:p w14:paraId="6D0083A4">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vAlign w:val="center"/>
          </w:tcPr>
          <w:p w14:paraId="5646265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0C49F65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2472C33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31EA70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59837704">
            <w:pPr>
              <w:spacing w:line="240" w:lineRule="exact"/>
              <w:rPr>
                <w:rFonts w:ascii="仿宋_GB2312" w:hAnsi="Times New Roman" w:eastAsia="仿宋_GB2312"/>
                <w:sz w:val="18"/>
                <w:szCs w:val="18"/>
              </w:rPr>
            </w:pPr>
          </w:p>
        </w:tc>
        <w:tc>
          <w:tcPr>
            <w:tcW w:w="720" w:type="dxa"/>
            <w:vAlign w:val="center"/>
          </w:tcPr>
          <w:p w14:paraId="6A05318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75D8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31D13DC">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4</w:t>
            </w:r>
          </w:p>
        </w:tc>
        <w:tc>
          <w:tcPr>
            <w:tcW w:w="734" w:type="dxa"/>
            <w:vMerge w:val="continue"/>
            <w:vAlign w:val="center"/>
          </w:tcPr>
          <w:p w14:paraId="2E96BDC6">
            <w:pPr>
              <w:spacing w:line="240" w:lineRule="exact"/>
              <w:rPr>
                <w:rFonts w:hint="eastAsia" w:ascii="仿宋_GB2312" w:hAnsi="Times New Roman" w:eastAsia="仿宋_GB2312"/>
                <w:sz w:val="18"/>
                <w:szCs w:val="18"/>
              </w:rPr>
            </w:pPr>
          </w:p>
        </w:tc>
        <w:tc>
          <w:tcPr>
            <w:tcW w:w="1620" w:type="dxa"/>
            <w:vAlign w:val="center"/>
          </w:tcPr>
          <w:p w14:paraId="4DD0028D">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651664F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1AFD33D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2.活动单位；</w:t>
            </w:r>
          </w:p>
          <w:p w14:paraId="601D5CF3">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444BA943">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29D36496">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53B449A4">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《政府信息公开条例》、《文化馆服务标准》</w:t>
            </w:r>
          </w:p>
        </w:tc>
        <w:tc>
          <w:tcPr>
            <w:tcW w:w="1814" w:type="dxa"/>
            <w:vAlign w:val="center"/>
          </w:tcPr>
          <w:p w14:paraId="7620EDF9">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496FFF28">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镇政府文化站</w:t>
            </w:r>
          </w:p>
        </w:tc>
        <w:tc>
          <w:tcPr>
            <w:tcW w:w="1440" w:type="dxa"/>
            <w:vAlign w:val="center"/>
          </w:tcPr>
          <w:p w14:paraId="7F8F54AD">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vAlign w:val="center"/>
          </w:tcPr>
          <w:p w14:paraId="15D05DC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2C2A5EA">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B069C8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71B27BE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7FEBC6DE">
            <w:pPr>
              <w:spacing w:line="240" w:lineRule="exact"/>
              <w:rPr>
                <w:rFonts w:ascii="仿宋_GB2312" w:hAnsi="Times New Roman" w:eastAsia="仿宋_GB2312"/>
                <w:sz w:val="18"/>
                <w:szCs w:val="18"/>
              </w:rPr>
            </w:pPr>
          </w:p>
        </w:tc>
        <w:tc>
          <w:tcPr>
            <w:tcW w:w="720" w:type="dxa"/>
            <w:vAlign w:val="center"/>
          </w:tcPr>
          <w:p w14:paraId="160E92C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142B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2194E41">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5</w:t>
            </w:r>
          </w:p>
        </w:tc>
        <w:tc>
          <w:tcPr>
            <w:tcW w:w="734" w:type="dxa"/>
            <w:vMerge w:val="continue"/>
            <w:vAlign w:val="center"/>
          </w:tcPr>
          <w:p w14:paraId="504E8084">
            <w:pPr>
              <w:spacing w:line="240" w:lineRule="exact"/>
              <w:rPr>
                <w:rFonts w:hint="eastAsia" w:ascii="仿宋_GB2312" w:hAnsi="Times New Roman" w:eastAsia="仿宋_GB2312"/>
                <w:sz w:val="18"/>
                <w:szCs w:val="18"/>
              </w:rPr>
            </w:pPr>
          </w:p>
        </w:tc>
        <w:tc>
          <w:tcPr>
            <w:tcW w:w="1620" w:type="dxa"/>
            <w:vAlign w:val="center"/>
          </w:tcPr>
          <w:p w14:paraId="09CF0050">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358791BF">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00347FE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2.活动单位；</w:t>
            </w:r>
          </w:p>
          <w:p w14:paraId="52BF5109">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66BEDCFB">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3A2D6A46">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152FF47E">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0FE51C89">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4F22E6D7">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镇政府文化站</w:t>
            </w:r>
          </w:p>
        </w:tc>
        <w:tc>
          <w:tcPr>
            <w:tcW w:w="1440" w:type="dxa"/>
            <w:vAlign w:val="center"/>
          </w:tcPr>
          <w:p w14:paraId="1D071EB4">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vAlign w:val="center"/>
          </w:tcPr>
          <w:p w14:paraId="3F8C821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E3A209E">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1D8F4DDF">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819E68B">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2B4D55A2">
            <w:pPr>
              <w:spacing w:line="240" w:lineRule="exact"/>
              <w:rPr>
                <w:rFonts w:ascii="仿宋_GB2312" w:hAnsi="Times New Roman" w:eastAsia="仿宋_GB2312"/>
                <w:sz w:val="18"/>
                <w:szCs w:val="18"/>
              </w:rPr>
            </w:pPr>
          </w:p>
        </w:tc>
        <w:tc>
          <w:tcPr>
            <w:tcW w:w="720" w:type="dxa"/>
            <w:vAlign w:val="center"/>
          </w:tcPr>
          <w:p w14:paraId="2DF6C35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0DCA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84BCECD">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6</w:t>
            </w:r>
          </w:p>
        </w:tc>
        <w:tc>
          <w:tcPr>
            <w:tcW w:w="734" w:type="dxa"/>
            <w:vMerge w:val="continue"/>
            <w:vAlign w:val="center"/>
          </w:tcPr>
          <w:p w14:paraId="229344D3">
            <w:pPr>
              <w:spacing w:line="240" w:lineRule="exact"/>
              <w:rPr>
                <w:rFonts w:hint="eastAsia" w:ascii="仿宋_GB2312" w:hAnsi="Times New Roman" w:eastAsia="仿宋_GB2312"/>
                <w:sz w:val="18"/>
                <w:szCs w:val="18"/>
              </w:rPr>
            </w:pPr>
          </w:p>
        </w:tc>
        <w:tc>
          <w:tcPr>
            <w:tcW w:w="1620" w:type="dxa"/>
            <w:vAlign w:val="center"/>
          </w:tcPr>
          <w:p w14:paraId="641E9E72">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55D3D7A5">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1.培训时间；</w:t>
            </w:r>
          </w:p>
          <w:p w14:paraId="0C29AA0F">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2.培训单位；</w:t>
            </w:r>
          </w:p>
          <w:p w14:paraId="275F306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3.培训地址；</w:t>
            </w:r>
          </w:p>
          <w:p w14:paraId="4AAB3F42">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3637ED1E">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5220886F">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《政府信息公开条例》、《乡镇综合文化站管理办法》</w:t>
            </w:r>
          </w:p>
        </w:tc>
        <w:tc>
          <w:tcPr>
            <w:tcW w:w="1814" w:type="dxa"/>
            <w:vAlign w:val="center"/>
          </w:tcPr>
          <w:p w14:paraId="2B3FD804">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18B08930">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镇政府文化站</w:t>
            </w:r>
          </w:p>
        </w:tc>
        <w:tc>
          <w:tcPr>
            <w:tcW w:w="1440" w:type="dxa"/>
            <w:vAlign w:val="center"/>
          </w:tcPr>
          <w:p w14:paraId="761F3485">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vAlign w:val="center"/>
          </w:tcPr>
          <w:p w14:paraId="52D56F2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3C4A0C9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44A3C264">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5A0654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8868BE5">
            <w:pPr>
              <w:spacing w:line="240" w:lineRule="exact"/>
              <w:rPr>
                <w:rFonts w:ascii="仿宋_GB2312" w:hAnsi="Times New Roman" w:eastAsia="仿宋_GB2312"/>
                <w:sz w:val="18"/>
                <w:szCs w:val="18"/>
              </w:rPr>
            </w:pPr>
          </w:p>
        </w:tc>
        <w:tc>
          <w:tcPr>
            <w:tcW w:w="720" w:type="dxa"/>
            <w:vAlign w:val="center"/>
          </w:tcPr>
          <w:p w14:paraId="1A0FC86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r w14:paraId="675B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08D5FA7">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val="en-US" w:eastAsia="zh-CN"/>
              </w:rPr>
              <w:t>7</w:t>
            </w:r>
          </w:p>
        </w:tc>
        <w:tc>
          <w:tcPr>
            <w:tcW w:w="734" w:type="dxa"/>
            <w:vMerge w:val="continue"/>
            <w:vAlign w:val="center"/>
          </w:tcPr>
          <w:p w14:paraId="107C04A4">
            <w:pPr>
              <w:spacing w:line="240" w:lineRule="exact"/>
              <w:rPr>
                <w:rFonts w:hint="eastAsia" w:ascii="仿宋_GB2312" w:hAnsi="Times New Roman" w:eastAsia="仿宋_GB2312"/>
                <w:sz w:val="18"/>
                <w:szCs w:val="18"/>
              </w:rPr>
            </w:pPr>
          </w:p>
        </w:tc>
        <w:tc>
          <w:tcPr>
            <w:tcW w:w="1620" w:type="dxa"/>
            <w:vAlign w:val="center"/>
          </w:tcPr>
          <w:p w14:paraId="397906F0">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65C9B83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1.活动时间；</w:t>
            </w:r>
          </w:p>
          <w:p w14:paraId="54084164">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2.组织单位；</w:t>
            </w:r>
          </w:p>
          <w:p w14:paraId="0DA8AF2A">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3.活动地址；</w:t>
            </w:r>
          </w:p>
          <w:p w14:paraId="70378062">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rPr>
              <w:t>4.联系电话；</w:t>
            </w:r>
          </w:p>
          <w:p w14:paraId="03D5FB47">
            <w:pPr>
              <w:spacing w:line="240" w:lineRule="exact"/>
              <w:rPr>
                <w:rFonts w:ascii="仿宋_GB2312" w:hAnsi="Times New Roman" w:eastAsia="仿宋_GB2312"/>
                <w:sz w:val="18"/>
                <w:szCs w:val="18"/>
              </w:rPr>
            </w:pPr>
            <w:r>
              <w:rPr>
                <w:rFonts w:hint="eastAsia" w:ascii="仿宋_GB2312" w:hAnsi="Times New Roman" w:eastAsia="仿宋_GB2312"/>
                <w:sz w:val="18"/>
                <w:szCs w:val="18"/>
              </w:rPr>
              <w:t>5.临时停止活动信息。</w:t>
            </w:r>
          </w:p>
        </w:tc>
        <w:tc>
          <w:tcPr>
            <w:tcW w:w="1980" w:type="dxa"/>
            <w:vAlign w:val="center"/>
          </w:tcPr>
          <w:p w14:paraId="59D5662B">
            <w:pPr>
              <w:spacing w:line="240" w:lineRule="exact"/>
              <w:rPr>
                <w:rFonts w:ascii="仿宋_GB2312" w:hAnsi="Times New Roman" w:eastAsia="仿宋_GB2312"/>
                <w:sz w:val="18"/>
                <w:szCs w:val="18"/>
              </w:rPr>
            </w:pPr>
            <w:r>
              <w:rPr>
                <w:rFonts w:hint="eastAsia" w:ascii="仿宋_GB2312" w:hAnsi="Times New Roman" w:eastAsia="仿宋_GB2312"/>
                <w:sz w:val="18"/>
                <w:szCs w:val="18"/>
              </w:rPr>
              <w:t xml:space="preserve">《非物质文化遗产法》、《政府信息公开条例》  </w:t>
            </w:r>
          </w:p>
        </w:tc>
        <w:tc>
          <w:tcPr>
            <w:tcW w:w="1814" w:type="dxa"/>
            <w:vAlign w:val="center"/>
          </w:tcPr>
          <w:p w14:paraId="377157BE">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信息形成或变更之日起20个工作日内公开</w:t>
            </w:r>
          </w:p>
        </w:tc>
        <w:tc>
          <w:tcPr>
            <w:tcW w:w="1426" w:type="dxa"/>
            <w:vAlign w:val="center"/>
          </w:tcPr>
          <w:p w14:paraId="21A6C27E">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镇政府文化站</w:t>
            </w:r>
          </w:p>
        </w:tc>
        <w:tc>
          <w:tcPr>
            <w:tcW w:w="1440" w:type="dxa"/>
            <w:vAlign w:val="center"/>
          </w:tcPr>
          <w:p w14:paraId="0430A77A">
            <w:pPr>
              <w:spacing w:line="240" w:lineRule="exact"/>
              <w:rPr>
                <w:rFonts w:ascii="仿宋_GB2312" w:hAnsi="Times New Roman" w:eastAsia="仿宋_GB2312"/>
                <w:sz w:val="18"/>
                <w:szCs w:val="18"/>
              </w:rPr>
            </w:pPr>
            <w:r>
              <w:rPr>
                <w:rFonts w:hint="eastAsia" w:ascii="仿宋_GB2312" w:hAnsi="Times New Roman" w:eastAsia="仿宋_GB2312"/>
                <w:sz w:val="18"/>
                <w:szCs w:val="18"/>
              </w:rPr>
              <w:t>■政府网站</w:t>
            </w:r>
          </w:p>
        </w:tc>
        <w:tc>
          <w:tcPr>
            <w:tcW w:w="720" w:type="dxa"/>
            <w:vAlign w:val="center"/>
          </w:tcPr>
          <w:p w14:paraId="063C21FC">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D0C23D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63FEFC4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4B4468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720" w:type="dxa"/>
            <w:vAlign w:val="center"/>
          </w:tcPr>
          <w:p w14:paraId="31E04E63">
            <w:pPr>
              <w:spacing w:line="240" w:lineRule="exact"/>
              <w:rPr>
                <w:rFonts w:ascii="仿宋_GB2312" w:hAnsi="Times New Roman" w:eastAsia="仿宋_GB2312"/>
                <w:sz w:val="18"/>
                <w:szCs w:val="18"/>
              </w:rPr>
            </w:pPr>
          </w:p>
        </w:tc>
        <w:tc>
          <w:tcPr>
            <w:tcW w:w="720" w:type="dxa"/>
            <w:vAlign w:val="center"/>
          </w:tcPr>
          <w:p w14:paraId="24E190F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r>
    </w:tbl>
    <w:p w14:paraId="54283DF0">
      <w:pPr>
        <w:pStyle w:val="2"/>
        <w:jc w:val="center"/>
        <w:rPr>
          <w:rFonts w:hint="eastAsia" w:ascii="方正小标宋_GBK" w:hAnsi="方正小标宋_GBK" w:eastAsia="方正小标宋_GBK"/>
          <w:b w:val="0"/>
          <w:bCs w:val="0"/>
          <w:sz w:val="30"/>
        </w:rPr>
      </w:pPr>
      <w:bookmarkStart w:id="12" w:name="_Toc24724724"/>
      <w:r>
        <w:rPr>
          <w:rFonts w:hint="eastAsia" w:ascii="方正小标宋_GBK" w:hAnsi="方正小标宋_GBK" w:eastAsia="方正小标宋_GBK"/>
          <w:b w:val="0"/>
          <w:bCs w:val="0"/>
          <w:sz w:val="30"/>
        </w:rPr>
        <w:br w:type="page"/>
      </w:r>
    </w:p>
    <w:bookmarkEnd w:id="12"/>
    <w:p w14:paraId="7A8FBE61">
      <w:pPr>
        <w:pStyle w:val="2"/>
        <w:jc w:val="center"/>
        <w:rPr>
          <w:rFonts w:hint="eastAsia" w:ascii="方正小标宋_GBK" w:hAnsi="方正小标宋_GBK" w:eastAsia="方正小标宋_GBK"/>
          <w:b w:val="0"/>
          <w:bCs w:val="0"/>
          <w:sz w:val="30"/>
        </w:rPr>
      </w:pPr>
      <w:r>
        <w:rPr>
          <w:rFonts w:hint="eastAsia" w:ascii="方正小标宋_GBK" w:hAnsi="方正小标宋_GBK" w:eastAsia="方正小标宋_GBK"/>
          <w:b w:val="0"/>
          <w:bCs w:val="0"/>
          <w:sz w:val="30"/>
        </w:rPr>
        <w:t>（</w:t>
      </w:r>
      <w:r>
        <w:rPr>
          <w:rFonts w:hint="eastAsia" w:ascii="方正小标宋_GBK" w:hAnsi="方正小标宋_GBK" w:eastAsia="方正小标宋_GBK"/>
          <w:b w:val="0"/>
          <w:bCs w:val="0"/>
          <w:sz w:val="30"/>
          <w:lang w:eastAsia="zh-CN"/>
        </w:rPr>
        <w:t>十五</w:t>
      </w:r>
      <w:r>
        <w:rPr>
          <w:rFonts w:hint="eastAsia" w:ascii="方正小标宋_GBK" w:hAnsi="方正小标宋_GBK" w:eastAsia="方正小标宋_GBK"/>
          <w:b w:val="0"/>
          <w:bCs w:val="0"/>
          <w:sz w:val="30"/>
        </w:rPr>
        <w:t>）安全生产领域基层政务公开标准目录</w:t>
      </w:r>
      <w:bookmarkEnd w:id="8"/>
    </w:p>
    <w:tbl>
      <w:tblPr>
        <w:tblStyle w:val="4"/>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520"/>
        <w:gridCol w:w="2520"/>
        <w:gridCol w:w="1800"/>
        <w:gridCol w:w="900"/>
        <w:gridCol w:w="1496"/>
        <w:gridCol w:w="664"/>
        <w:gridCol w:w="720"/>
        <w:gridCol w:w="720"/>
        <w:gridCol w:w="720"/>
        <w:gridCol w:w="540"/>
        <w:gridCol w:w="540"/>
      </w:tblGrid>
      <w:tr w14:paraId="28E9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40" w:type="dxa"/>
            <w:vMerge w:val="restart"/>
            <w:shd w:val="clear" w:color="auto" w:fill="auto"/>
            <w:vAlign w:val="center"/>
          </w:tcPr>
          <w:p w14:paraId="76F9286F">
            <w:pPr>
              <w:widowControl/>
              <w:jc w:val="center"/>
              <w:rPr>
                <w:rFonts w:hint="eastAsia"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shd w:val="clear" w:color="auto" w:fill="auto"/>
            <w:vAlign w:val="center"/>
          </w:tcPr>
          <w:p w14:paraId="75B22C0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shd w:val="clear" w:color="auto" w:fill="auto"/>
            <w:vAlign w:val="center"/>
          </w:tcPr>
          <w:p w14:paraId="4D1FA4B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vAlign w:val="center"/>
          </w:tcPr>
          <w:p w14:paraId="4F324C7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shd w:val="clear" w:color="auto" w:fill="auto"/>
            <w:vAlign w:val="center"/>
          </w:tcPr>
          <w:p w14:paraId="784A1AE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vAlign w:val="center"/>
          </w:tcPr>
          <w:p w14:paraId="2A69C4D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shd w:val="clear" w:color="auto" w:fill="auto"/>
            <w:vAlign w:val="center"/>
          </w:tcPr>
          <w:p w14:paraId="01A4441B">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384" w:type="dxa"/>
            <w:gridSpan w:val="2"/>
            <w:shd w:val="clear" w:color="auto" w:fill="auto"/>
            <w:vAlign w:val="center"/>
          </w:tcPr>
          <w:p w14:paraId="2121ED6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440" w:type="dxa"/>
            <w:gridSpan w:val="2"/>
            <w:shd w:val="clear" w:color="auto" w:fill="auto"/>
            <w:vAlign w:val="center"/>
          </w:tcPr>
          <w:p w14:paraId="3576B69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080" w:type="dxa"/>
            <w:gridSpan w:val="2"/>
            <w:shd w:val="clear" w:color="auto" w:fill="auto"/>
            <w:vAlign w:val="center"/>
          </w:tcPr>
          <w:p w14:paraId="0F482D4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2155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40" w:type="dxa"/>
            <w:vMerge w:val="continue"/>
            <w:shd w:val="clear" w:color="auto" w:fill="auto"/>
            <w:vAlign w:val="center"/>
          </w:tcPr>
          <w:p w14:paraId="76CED563">
            <w:pPr>
              <w:widowControl/>
              <w:jc w:val="center"/>
              <w:rPr>
                <w:rFonts w:hint="eastAsia" w:ascii="仿宋_GB2312" w:hAnsi="Times New Roman" w:eastAsia="仿宋_GB2312"/>
                <w:color w:val="000000"/>
                <w:kern w:val="0"/>
                <w:sz w:val="18"/>
                <w:szCs w:val="18"/>
              </w:rPr>
            </w:pPr>
          </w:p>
        </w:tc>
        <w:tc>
          <w:tcPr>
            <w:tcW w:w="900" w:type="dxa"/>
            <w:shd w:val="clear" w:color="auto" w:fill="auto"/>
            <w:vAlign w:val="center"/>
          </w:tcPr>
          <w:p w14:paraId="1F0B03E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shd w:val="clear" w:color="auto" w:fill="auto"/>
            <w:vAlign w:val="center"/>
          </w:tcPr>
          <w:p w14:paraId="6CAB94F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shd w:val="clear" w:color="auto" w:fill="auto"/>
            <w:vAlign w:val="center"/>
          </w:tcPr>
          <w:p w14:paraId="38CC4695">
            <w:pPr>
              <w:widowControl/>
              <w:jc w:val="left"/>
              <w:rPr>
                <w:rFonts w:hint="eastAsia" w:ascii="黑体" w:hAnsi="宋体" w:eastAsia="黑体" w:cs="宋体"/>
                <w:color w:val="000000"/>
                <w:kern w:val="0"/>
                <w:sz w:val="22"/>
              </w:rPr>
            </w:pPr>
          </w:p>
        </w:tc>
        <w:tc>
          <w:tcPr>
            <w:tcW w:w="2520" w:type="dxa"/>
            <w:vMerge w:val="continue"/>
            <w:shd w:val="clear" w:color="auto" w:fill="auto"/>
            <w:vAlign w:val="center"/>
          </w:tcPr>
          <w:p w14:paraId="52D29630">
            <w:pPr>
              <w:widowControl/>
              <w:jc w:val="left"/>
              <w:rPr>
                <w:rFonts w:hint="eastAsia" w:ascii="黑体" w:hAnsi="宋体" w:eastAsia="黑体" w:cs="宋体"/>
                <w:color w:val="000000"/>
                <w:kern w:val="0"/>
                <w:sz w:val="22"/>
              </w:rPr>
            </w:pPr>
          </w:p>
        </w:tc>
        <w:tc>
          <w:tcPr>
            <w:tcW w:w="1800" w:type="dxa"/>
            <w:vMerge w:val="continue"/>
            <w:shd w:val="clear" w:color="auto" w:fill="auto"/>
            <w:vAlign w:val="center"/>
          </w:tcPr>
          <w:p w14:paraId="17008257">
            <w:pPr>
              <w:widowControl/>
              <w:jc w:val="left"/>
              <w:rPr>
                <w:rFonts w:hint="eastAsia" w:ascii="黑体" w:hAnsi="宋体" w:eastAsia="黑体" w:cs="宋体"/>
                <w:color w:val="000000"/>
                <w:kern w:val="0"/>
                <w:sz w:val="22"/>
              </w:rPr>
            </w:pPr>
          </w:p>
        </w:tc>
        <w:tc>
          <w:tcPr>
            <w:tcW w:w="900" w:type="dxa"/>
            <w:vMerge w:val="continue"/>
            <w:shd w:val="clear" w:color="auto" w:fill="auto"/>
            <w:vAlign w:val="center"/>
          </w:tcPr>
          <w:p w14:paraId="64EFD3DB">
            <w:pPr>
              <w:widowControl/>
              <w:jc w:val="center"/>
              <w:rPr>
                <w:rFonts w:hint="eastAsia" w:ascii="黑体" w:hAnsi="宋体" w:eastAsia="黑体" w:cs="宋体"/>
                <w:color w:val="000000"/>
                <w:kern w:val="0"/>
                <w:sz w:val="22"/>
              </w:rPr>
            </w:pPr>
          </w:p>
        </w:tc>
        <w:tc>
          <w:tcPr>
            <w:tcW w:w="1496" w:type="dxa"/>
            <w:vMerge w:val="continue"/>
            <w:shd w:val="clear" w:color="auto" w:fill="auto"/>
            <w:vAlign w:val="center"/>
          </w:tcPr>
          <w:p w14:paraId="13F8FD4A">
            <w:pPr>
              <w:widowControl/>
              <w:jc w:val="left"/>
              <w:rPr>
                <w:rFonts w:hint="eastAsia" w:ascii="黑体" w:hAnsi="宋体" w:eastAsia="黑体" w:cs="宋体"/>
                <w:kern w:val="0"/>
                <w:sz w:val="22"/>
              </w:rPr>
            </w:pPr>
          </w:p>
        </w:tc>
        <w:tc>
          <w:tcPr>
            <w:tcW w:w="664" w:type="dxa"/>
            <w:shd w:val="clear" w:color="auto" w:fill="auto"/>
            <w:vAlign w:val="center"/>
          </w:tcPr>
          <w:p w14:paraId="654F4CD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shd w:val="clear" w:color="auto" w:fill="auto"/>
            <w:vAlign w:val="center"/>
          </w:tcPr>
          <w:p w14:paraId="4F1FBE7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720" w:type="dxa"/>
            <w:shd w:val="clear" w:color="auto" w:fill="auto"/>
            <w:vAlign w:val="center"/>
          </w:tcPr>
          <w:p w14:paraId="19819EA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vAlign w:val="center"/>
          </w:tcPr>
          <w:p w14:paraId="743BACD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shd w:val="clear" w:color="auto" w:fill="auto"/>
            <w:vAlign w:val="center"/>
          </w:tcPr>
          <w:p w14:paraId="4718129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县级</w:t>
            </w:r>
          </w:p>
        </w:tc>
        <w:tc>
          <w:tcPr>
            <w:tcW w:w="540" w:type="dxa"/>
            <w:shd w:val="clear" w:color="auto" w:fill="auto"/>
            <w:vAlign w:val="center"/>
          </w:tcPr>
          <w:p w14:paraId="7CD8A1C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乡、村级</w:t>
            </w:r>
          </w:p>
        </w:tc>
      </w:tr>
      <w:tr w14:paraId="63A68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40" w:type="dxa"/>
            <w:shd w:val="clear" w:color="auto" w:fill="auto"/>
            <w:vAlign w:val="center"/>
          </w:tcPr>
          <w:p w14:paraId="42749A69">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1</w:t>
            </w:r>
          </w:p>
        </w:tc>
        <w:tc>
          <w:tcPr>
            <w:tcW w:w="900" w:type="dxa"/>
            <w:vMerge w:val="restart"/>
            <w:shd w:val="clear" w:color="auto" w:fill="auto"/>
            <w:vAlign w:val="center"/>
          </w:tcPr>
          <w:p w14:paraId="691B1681">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215109D3">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shd w:val="clear" w:color="auto" w:fill="auto"/>
            <w:vAlign w:val="center"/>
          </w:tcPr>
          <w:p w14:paraId="29CD62DC">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法律法规</w:t>
            </w:r>
          </w:p>
        </w:tc>
        <w:tc>
          <w:tcPr>
            <w:tcW w:w="2520" w:type="dxa"/>
            <w:shd w:val="clear" w:color="auto" w:fill="auto"/>
            <w:vAlign w:val="center"/>
          </w:tcPr>
          <w:p w14:paraId="217BAFE9">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与安全生产有关的法律、法规</w:t>
            </w:r>
          </w:p>
        </w:tc>
        <w:tc>
          <w:tcPr>
            <w:tcW w:w="2520" w:type="dxa"/>
            <w:shd w:val="clear" w:color="auto" w:fill="auto"/>
            <w:vAlign w:val="center"/>
          </w:tcPr>
          <w:p w14:paraId="7707B17B">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shd w:val="clear" w:color="auto" w:fill="auto"/>
            <w:vAlign w:val="center"/>
          </w:tcPr>
          <w:p w14:paraId="7AB5EF9D">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shd w:val="clear" w:color="auto" w:fill="auto"/>
            <w:vAlign w:val="center"/>
          </w:tcPr>
          <w:p w14:paraId="3D5CCB60">
            <w:pPr>
              <w:jc w:val="center"/>
              <w:rPr>
                <w:rFonts w:hint="eastAsia" w:ascii="仿宋_GB2312" w:hAnsi="宋体" w:eastAsia="仿宋_GB2312" w:cs="宋体"/>
                <w:bCs/>
                <w:sz w:val="18"/>
                <w:szCs w:val="18"/>
                <w:lang w:eastAsia="zh-CN"/>
              </w:rPr>
            </w:pPr>
            <w:r>
              <w:rPr>
                <w:rFonts w:hint="eastAsia" w:ascii="仿宋_GB2312" w:eastAsia="仿宋_GB2312"/>
                <w:bCs/>
                <w:sz w:val="18"/>
                <w:szCs w:val="18"/>
                <w:lang w:eastAsia="zh-CN"/>
              </w:rPr>
              <w:t>镇政府安办</w:t>
            </w:r>
          </w:p>
        </w:tc>
        <w:tc>
          <w:tcPr>
            <w:tcW w:w="1496" w:type="dxa"/>
            <w:vMerge w:val="restart"/>
            <w:shd w:val="clear" w:color="auto" w:fill="auto"/>
            <w:vAlign w:val="center"/>
          </w:tcPr>
          <w:p w14:paraId="61B8EFC2">
            <w:pPr>
              <w:spacing w:line="240" w:lineRule="exact"/>
              <w:jc w:val="left"/>
              <w:rPr>
                <w:rFonts w:hint="eastAsia" w:ascii="仿宋_GB2312" w:eastAsia="仿宋_GB2312"/>
                <w:sz w:val="18"/>
                <w:szCs w:val="18"/>
              </w:rPr>
            </w:pPr>
            <w:r>
              <w:rPr>
                <w:rFonts w:hint="eastAsia" w:ascii="仿宋_GB2312" w:eastAsia="仿宋_GB2312"/>
                <w:sz w:val="18"/>
                <w:szCs w:val="18"/>
              </w:rPr>
              <w:t xml:space="preserve">■政府网站   </w:t>
            </w:r>
          </w:p>
        </w:tc>
        <w:tc>
          <w:tcPr>
            <w:tcW w:w="664" w:type="dxa"/>
            <w:shd w:val="clear" w:color="auto" w:fill="auto"/>
            <w:vAlign w:val="center"/>
          </w:tcPr>
          <w:p w14:paraId="3AA5F987">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shd w:val="clear" w:color="auto" w:fill="auto"/>
            <w:vAlign w:val="center"/>
          </w:tcPr>
          <w:p w14:paraId="4D60E3CE">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shd w:val="clear" w:color="auto" w:fill="auto"/>
            <w:vAlign w:val="center"/>
          </w:tcPr>
          <w:p w14:paraId="15546AFA">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shd w:val="clear" w:color="auto" w:fill="auto"/>
            <w:vAlign w:val="center"/>
          </w:tcPr>
          <w:p w14:paraId="6104BE7C">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shd w:val="clear" w:color="auto" w:fill="auto"/>
            <w:vAlign w:val="center"/>
          </w:tcPr>
          <w:p w14:paraId="355C1FBA">
            <w:pPr>
              <w:rPr>
                <w:rFonts w:hint="eastAsia" w:ascii="仿宋_GB2312" w:hAnsi="宋体" w:eastAsia="仿宋_GB2312" w:cs="宋体"/>
                <w:bCs/>
                <w:sz w:val="18"/>
                <w:szCs w:val="18"/>
              </w:rPr>
            </w:pPr>
          </w:p>
        </w:tc>
        <w:tc>
          <w:tcPr>
            <w:tcW w:w="540" w:type="dxa"/>
            <w:shd w:val="clear" w:color="auto" w:fill="auto"/>
            <w:vAlign w:val="center"/>
          </w:tcPr>
          <w:p w14:paraId="66B1D00C">
            <w:pPr>
              <w:rPr>
                <w:rFonts w:hint="eastAsia" w:ascii="仿宋_GB2312" w:hAnsi="宋体" w:eastAsia="仿宋_GB2312" w:cs="宋体"/>
                <w:bCs/>
                <w:sz w:val="18"/>
                <w:szCs w:val="18"/>
              </w:rPr>
            </w:pPr>
            <w:r>
              <w:rPr>
                <w:rFonts w:hint="eastAsia" w:ascii="仿宋_GB2312" w:eastAsia="仿宋_GB2312"/>
                <w:bCs/>
                <w:sz w:val="18"/>
                <w:szCs w:val="18"/>
              </w:rPr>
              <w:t>√</w:t>
            </w:r>
          </w:p>
        </w:tc>
      </w:tr>
      <w:tr w14:paraId="2C5D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540" w:type="dxa"/>
            <w:shd w:val="clear" w:color="auto" w:fill="auto"/>
            <w:vAlign w:val="center"/>
          </w:tcPr>
          <w:p w14:paraId="1BF0A5BE">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2</w:t>
            </w:r>
          </w:p>
        </w:tc>
        <w:tc>
          <w:tcPr>
            <w:tcW w:w="900" w:type="dxa"/>
            <w:vMerge w:val="continue"/>
            <w:shd w:val="clear" w:color="auto" w:fill="auto"/>
            <w:vAlign w:val="center"/>
          </w:tcPr>
          <w:p w14:paraId="4BD9AFB2">
            <w:pPr>
              <w:rPr>
                <w:rFonts w:hint="eastAsia" w:ascii="仿宋_GB2312" w:hAnsi="宋体" w:eastAsia="仿宋_GB2312" w:cs="宋体"/>
                <w:color w:val="000000"/>
                <w:sz w:val="18"/>
                <w:szCs w:val="18"/>
              </w:rPr>
            </w:pPr>
          </w:p>
        </w:tc>
        <w:tc>
          <w:tcPr>
            <w:tcW w:w="1080" w:type="dxa"/>
            <w:shd w:val="clear" w:color="auto" w:fill="auto"/>
            <w:vAlign w:val="center"/>
          </w:tcPr>
          <w:p w14:paraId="3093B7BF">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部门和地方规章</w:t>
            </w:r>
          </w:p>
        </w:tc>
        <w:tc>
          <w:tcPr>
            <w:tcW w:w="2520" w:type="dxa"/>
            <w:shd w:val="clear" w:color="auto" w:fill="auto"/>
            <w:vAlign w:val="center"/>
          </w:tcPr>
          <w:p w14:paraId="6B0B432F">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与安全生产有关的部门和地方规章</w:t>
            </w:r>
          </w:p>
        </w:tc>
        <w:tc>
          <w:tcPr>
            <w:tcW w:w="2520" w:type="dxa"/>
            <w:shd w:val="clear" w:color="auto" w:fill="auto"/>
            <w:vAlign w:val="center"/>
          </w:tcPr>
          <w:p w14:paraId="04472D9E">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shd w:val="clear" w:color="auto" w:fill="auto"/>
            <w:vAlign w:val="center"/>
          </w:tcPr>
          <w:p w14:paraId="1E7957F5">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shd w:val="clear" w:color="auto" w:fill="auto"/>
            <w:vAlign w:val="center"/>
          </w:tcPr>
          <w:p w14:paraId="77059D0E">
            <w:pPr>
              <w:jc w:val="center"/>
              <w:rPr>
                <w:rFonts w:hint="eastAsia" w:ascii="仿宋_GB2312" w:hAnsi="宋体" w:eastAsia="仿宋_GB2312" w:cs="宋体"/>
                <w:bCs/>
                <w:sz w:val="18"/>
                <w:szCs w:val="18"/>
                <w:lang w:eastAsia="zh-CN"/>
              </w:rPr>
            </w:pPr>
            <w:r>
              <w:rPr>
                <w:rFonts w:hint="eastAsia" w:ascii="仿宋_GB2312" w:eastAsia="仿宋_GB2312"/>
                <w:bCs/>
                <w:sz w:val="18"/>
                <w:szCs w:val="18"/>
                <w:lang w:eastAsia="zh-CN"/>
              </w:rPr>
              <w:t>镇政府安办</w:t>
            </w:r>
          </w:p>
        </w:tc>
        <w:tc>
          <w:tcPr>
            <w:tcW w:w="1496" w:type="dxa"/>
            <w:vMerge w:val="continue"/>
            <w:shd w:val="clear" w:color="auto" w:fill="auto"/>
            <w:vAlign w:val="center"/>
          </w:tcPr>
          <w:p w14:paraId="2A7DEC80">
            <w:pPr>
              <w:spacing w:line="240" w:lineRule="exact"/>
              <w:jc w:val="left"/>
              <w:rPr>
                <w:rFonts w:hint="eastAsia" w:ascii="仿宋_GB2312" w:eastAsia="仿宋_GB2312"/>
                <w:sz w:val="18"/>
                <w:szCs w:val="18"/>
              </w:rPr>
            </w:pPr>
          </w:p>
        </w:tc>
        <w:tc>
          <w:tcPr>
            <w:tcW w:w="664" w:type="dxa"/>
            <w:shd w:val="clear" w:color="auto" w:fill="auto"/>
            <w:vAlign w:val="center"/>
          </w:tcPr>
          <w:p w14:paraId="396304BE">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shd w:val="clear" w:color="auto" w:fill="auto"/>
            <w:vAlign w:val="center"/>
          </w:tcPr>
          <w:p w14:paraId="49C4893C">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shd w:val="clear" w:color="auto" w:fill="auto"/>
            <w:vAlign w:val="center"/>
          </w:tcPr>
          <w:p w14:paraId="327EB046">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shd w:val="clear" w:color="auto" w:fill="auto"/>
            <w:vAlign w:val="center"/>
          </w:tcPr>
          <w:p w14:paraId="45434E21">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shd w:val="clear" w:color="auto" w:fill="auto"/>
            <w:vAlign w:val="center"/>
          </w:tcPr>
          <w:p w14:paraId="5D04CC81">
            <w:pPr>
              <w:rPr>
                <w:rFonts w:hint="eastAsia" w:ascii="仿宋_GB2312" w:hAnsi="宋体" w:eastAsia="仿宋_GB2312" w:cs="宋体"/>
                <w:bCs/>
                <w:sz w:val="18"/>
                <w:szCs w:val="18"/>
              </w:rPr>
            </w:pPr>
          </w:p>
        </w:tc>
        <w:tc>
          <w:tcPr>
            <w:tcW w:w="540" w:type="dxa"/>
            <w:shd w:val="clear" w:color="auto" w:fill="auto"/>
            <w:vAlign w:val="center"/>
          </w:tcPr>
          <w:p w14:paraId="666FD1E9">
            <w:pPr>
              <w:rPr>
                <w:rFonts w:hint="eastAsia" w:ascii="仿宋_GB2312" w:hAnsi="宋体" w:eastAsia="仿宋_GB2312" w:cs="宋体"/>
                <w:bCs/>
                <w:sz w:val="18"/>
                <w:szCs w:val="18"/>
              </w:rPr>
            </w:pPr>
            <w:r>
              <w:rPr>
                <w:rFonts w:hint="eastAsia" w:ascii="仿宋_GB2312" w:eastAsia="仿宋_GB2312"/>
                <w:bCs/>
                <w:sz w:val="18"/>
                <w:szCs w:val="18"/>
              </w:rPr>
              <w:t>√</w:t>
            </w:r>
          </w:p>
        </w:tc>
      </w:tr>
      <w:tr w14:paraId="6B0A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540" w:type="dxa"/>
            <w:shd w:val="clear" w:color="auto" w:fill="auto"/>
            <w:vAlign w:val="center"/>
          </w:tcPr>
          <w:p w14:paraId="2D55083F">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3</w:t>
            </w:r>
          </w:p>
        </w:tc>
        <w:tc>
          <w:tcPr>
            <w:tcW w:w="900" w:type="dxa"/>
            <w:vMerge w:val="continue"/>
            <w:shd w:val="clear" w:color="auto" w:fill="auto"/>
            <w:vAlign w:val="center"/>
          </w:tcPr>
          <w:p w14:paraId="7FD3B18E">
            <w:pPr>
              <w:rPr>
                <w:rFonts w:hint="eastAsia" w:ascii="仿宋_GB2312" w:hAnsi="宋体" w:eastAsia="仿宋_GB2312" w:cs="宋体"/>
                <w:color w:val="000000"/>
                <w:sz w:val="18"/>
                <w:szCs w:val="18"/>
              </w:rPr>
            </w:pPr>
          </w:p>
        </w:tc>
        <w:tc>
          <w:tcPr>
            <w:tcW w:w="1080" w:type="dxa"/>
            <w:shd w:val="clear" w:color="auto" w:fill="auto"/>
            <w:vAlign w:val="center"/>
          </w:tcPr>
          <w:p w14:paraId="63233028">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其他政策文件</w:t>
            </w:r>
          </w:p>
        </w:tc>
        <w:tc>
          <w:tcPr>
            <w:tcW w:w="2520" w:type="dxa"/>
            <w:shd w:val="clear" w:color="auto" w:fill="auto"/>
            <w:vAlign w:val="center"/>
          </w:tcPr>
          <w:p w14:paraId="7513769A">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其他可以公开的与安全生产有关的政策文件，包括改革方案、发展规划、专项规划、工作计划等</w:t>
            </w:r>
          </w:p>
        </w:tc>
        <w:tc>
          <w:tcPr>
            <w:tcW w:w="2520" w:type="dxa"/>
            <w:shd w:val="clear" w:color="auto" w:fill="auto"/>
            <w:vAlign w:val="center"/>
          </w:tcPr>
          <w:p w14:paraId="7492F70A">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shd w:val="clear" w:color="auto" w:fill="auto"/>
            <w:vAlign w:val="center"/>
          </w:tcPr>
          <w:p w14:paraId="627AC5BE">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shd w:val="clear" w:color="auto" w:fill="auto"/>
            <w:vAlign w:val="center"/>
          </w:tcPr>
          <w:p w14:paraId="737A2498">
            <w:pPr>
              <w:jc w:val="center"/>
              <w:rPr>
                <w:rFonts w:hint="eastAsia" w:ascii="仿宋_GB2312" w:hAnsi="宋体" w:eastAsia="仿宋_GB2312" w:cs="宋体"/>
                <w:bCs/>
                <w:sz w:val="18"/>
                <w:szCs w:val="18"/>
                <w:lang w:eastAsia="zh-CN"/>
              </w:rPr>
            </w:pPr>
            <w:r>
              <w:rPr>
                <w:rFonts w:hint="eastAsia" w:ascii="仿宋_GB2312" w:eastAsia="仿宋_GB2312"/>
                <w:bCs/>
                <w:sz w:val="18"/>
                <w:szCs w:val="18"/>
                <w:lang w:eastAsia="zh-CN"/>
              </w:rPr>
              <w:t>镇政府安办</w:t>
            </w:r>
          </w:p>
        </w:tc>
        <w:tc>
          <w:tcPr>
            <w:tcW w:w="1496" w:type="dxa"/>
            <w:vMerge w:val="continue"/>
            <w:shd w:val="clear" w:color="auto" w:fill="auto"/>
            <w:vAlign w:val="center"/>
          </w:tcPr>
          <w:p w14:paraId="07D72D96">
            <w:pPr>
              <w:spacing w:line="240" w:lineRule="exact"/>
              <w:jc w:val="left"/>
              <w:rPr>
                <w:rFonts w:hint="eastAsia" w:ascii="仿宋_GB2312" w:eastAsia="仿宋_GB2312"/>
                <w:sz w:val="18"/>
                <w:szCs w:val="18"/>
              </w:rPr>
            </w:pPr>
          </w:p>
        </w:tc>
        <w:tc>
          <w:tcPr>
            <w:tcW w:w="664" w:type="dxa"/>
            <w:shd w:val="clear" w:color="auto" w:fill="auto"/>
            <w:vAlign w:val="center"/>
          </w:tcPr>
          <w:p w14:paraId="01E00F3F">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shd w:val="clear" w:color="auto" w:fill="auto"/>
            <w:vAlign w:val="center"/>
          </w:tcPr>
          <w:p w14:paraId="509B16B2">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shd w:val="clear" w:color="auto" w:fill="auto"/>
            <w:vAlign w:val="center"/>
          </w:tcPr>
          <w:p w14:paraId="41C84513">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shd w:val="clear" w:color="auto" w:fill="auto"/>
            <w:vAlign w:val="center"/>
          </w:tcPr>
          <w:p w14:paraId="584CF5F5">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shd w:val="clear" w:color="auto" w:fill="auto"/>
            <w:vAlign w:val="center"/>
          </w:tcPr>
          <w:p w14:paraId="38200045">
            <w:pPr>
              <w:rPr>
                <w:rFonts w:hint="eastAsia" w:ascii="仿宋_GB2312" w:hAnsi="宋体" w:eastAsia="仿宋_GB2312" w:cs="宋体"/>
                <w:bCs/>
                <w:sz w:val="18"/>
                <w:szCs w:val="18"/>
              </w:rPr>
            </w:pPr>
          </w:p>
        </w:tc>
        <w:tc>
          <w:tcPr>
            <w:tcW w:w="540" w:type="dxa"/>
            <w:shd w:val="clear" w:color="auto" w:fill="auto"/>
            <w:vAlign w:val="center"/>
          </w:tcPr>
          <w:p w14:paraId="7F77436D">
            <w:pPr>
              <w:rPr>
                <w:rFonts w:hint="eastAsia" w:ascii="仿宋_GB2312" w:hAnsi="宋体" w:eastAsia="仿宋_GB2312" w:cs="宋体"/>
                <w:bCs/>
                <w:sz w:val="18"/>
                <w:szCs w:val="18"/>
              </w:rPr>
            </w:pPr>
            <w:r>
              <w:rPr>
                <w:rFonts w:hint="eastAsia" w:ascii="仿宋_GB2312" w:eastAsia="仿宋_GB2312"/>
                <w:bCs/>
                <w:sz w:val="18"/>
                <w:szCs w:val="18"/>
              </w:rPr>
              <w:t>√</w:t>
            </w:r>
          </w:p>
        </w:tc>
      </w:tr>
      <w:tr w14:paraId="30B6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540" w:type="dxa"/>
            <w:shd w:val="clear" w:color="auto" w:fill="auto"/>
            <w:vAlign w:val="center"/>
          </w:tcPr>
          <w:p w14:paraId="2A938AEF">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4</w:t>
            </w:r>
          </w:p>
        </w:tc>
        <w:tc>
          <w:tcPr>
            <w:tcW w:w="900" w:type="dxa"/>
            <w:vMerge w:val="continue"/>
            <w:shd w:val="clear" w:color="auto" w:fill="auto"/>
            <w:vAlign w:val="center"/>
          </w:tcPr>
          <w:p w14:paraId="0646B5D0">
            <w:pPr>
              <w:rPr>
                <w:rFonts w:hint="eastAsia" w:ascii="仿宋_GB2312" w:hAnsi="宋体" w:eastAsia="仿宋_GB2312" w:cs="宋体"/>
                <w:color w:val="000000"/>
                <w:sz w:val="18"/>
                <w:szCs w:val="18"/>
              </w:rPr>
            </w:pPr>
          </w:p>
        </w:tc>
        <w:tc>
          <w:tcPr>
            <w:tcW w:w="1080" w:type="dxa"/>
            <w:shd w:val="clear" w:color="auto" w:fill="auto"/>
            <w:vAlign w:val="center"/>
          </w:tcPr>
          <w:p w14:paraId="4055B115">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标准</w:t>
            </w:r>
          </w:p>
        </w:tc>
        <w:tc>
          <w:tcPr>
            <w:tcW w:w="2520" w:type="dxa"/>
            <w:shd w:val="clear" w:color="auto" w:fill="auto"/>
            <w:vAlign w:val="center"/>
          </w:tcPr>
          <w:p w14:paraId="50246AB7">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安全生产领域有关的国家标准、行业标准、地方标准等</w:t>
            </w:r>
          </w:p>
        </w:tc>
        <w:tc>
          <w:tcPr>
            <w:tcW w:w="2520" w:type="dxa"/>
            <w:shd w:val="clear" w:color="auto" w:fill="auto"/>
            <w:vAlign w:val="center"/>
          </w:tcPr>
          <w:p w14:paraId="725BBAB2">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《政府信息公开条例》</w:t>
            </w:r>
          </w:p>
        </w:tc>
        <w:tc>
          <w:tcPr>
            <w:tcW w:w="1800" w:type="dxa"/>
            <w:shd w:val="clear" w:color="auto" w:fill="auto"/>
            <w:vAlign w:val="center"/>
          </w:tcPr>
          <w:p w14:paraId="4BB9D642">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信息形成或变更之日起20个工作日内</w:t>
            </w:r>
          </w:p>
        </w:tc>
        <w:tc>
          <w:tcPr>
            <w:tcW w:w="900" w:type="dxa"/>
            <w:shd w:val="clear" w:color="auto" w:fill="auto"/>
            <w:vAlign w:val="center"/>
          </w:tcPr>
          <w:p w14:paraId="3B2FB6D6">
            <w:pPr>
              <w:jc w:val="center"/>
              <w:rPr>
                <w:rFonts w:hint="eastAsia" w:ascii="仿宋_GB2312" w:hAnsi="宋体" w:eastAsia="仿宋_GB2312" w:cs="宋体"/>
                <w:bCs/>
                <w:sz w:val="18"/>
                <w:szCs w:val="18"/>
                <w:lang w:eastAsia="zh-CN"/>
              </w:rPr>
            </w:pPr>
            <w:r>
              <w:rPr>
                <w:rFonts w:hint="eastAsia" w:ascii="仿宋_GB2312" w:eastAsia="仿宋_GB2312"/>
                <w:bCs/>
                <w:sz w:val="18"/>
                <w:szCs w:val="18"/>
                <w:lang w:eastAsia="zh-CN"/>
              </w:rPr>
              <w:t>镇政府安办</w:t>
            </w:r>
          </w:p>
        </w:tc>
        <w:tc>
          <w:tcPr>
            <w:tcW w:w="1496" w:type="dxa"/>
            <w:vMerge w:val="continue"/>
            <w:shd w:val="clear" w:color="auto" w:fill="auto"/>
            <w:vAlign w:val="center"/>
          </w:tcPr>
          <w:p w14:paraId="4DDCA6B0">
            <w:pPr>
              <w:spacing w:line="240" w:lineRule="exact"/>
              <w:jc w:val="left"/>
              <w:rPr>
                <w:rFonts w:hint="eastAsia" w:ascii="仿宋_GB2312" w:eastAsia="仿宋_GB2312"/>
                <w:sz w:val="18"/>
                <w:szCs w:val="18"/>
              </w:rPr>
            </w:pPr>
          </w:p>
        </w:tc>
        <w:tc>
          <w:tcPr>
            <w:tcW w:w="664" w:type="dxa"/>
            <w:shd w:val="clear" w:color="auto" w:fill="auto"/>
            <w:vAlign w:val="center"/>
          </w:tcPr>
          <w:p w14:paraId="06055B93">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shd w:val="clear" w:color="auto" w:fill="auto"/>
            <w:vAlign w:val="center"/>
          </w:tcPr>
          <w:p w14:paraId="54C7D042">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shd w:val="clear" w:color="auto" w:fill="auto"/>
            <w:vAlign w:val="center"/>
          </w:tcPr>
          <w:p w14:paraId="74B99339">
            <w:pPr>
              <w:rPr>
                <w:rFonts w:hint="eastAsia" w:ascii="仿宋_GB2312" w:hAnsi="宋体" w:eastAsia="仿宋_GB2312" w:cs="宋体"/>
                <w:bCs/>
                <w:sz w:val="18"/>
                <w:szCs w:val="18"/>
              </w:rPr>
            </w:pPr>
            <w:r>
              <w:rPr>
                <w:rFonts w:hint="eastAsia" w:ascii="仿宋_GB2312" w:eastAsia="仿宋_GB2312"/>
                <w:bCs/>
                <w:sz w:val="18"/>
                <w:szCs w:val="18"/>
              </w:rPr>
              <w:t>√</w:t>
            </w:r>
          </w:p>
        </w:tc>
        <w:tc>
          <w:tcPr>
            <w:tcW w:w="720" w:type="dxa"/>
            <w:shd w:val="clear" w:color="auto" w:fill="auto"/>
            <w:vAlign w:val="center"/>
          </w:tcPr>
          <w:p w14:paraId="69EFEBCC">
            <w:pPr>
              <w:rPr>
                <w:rFonts w:hint="eastAsia"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540" w:type="dxa"/>
            <w:shd w:val="clear" w:color="auto" w:fill="auto"/>
            <w:vAlign w:val="center"/>
          </w:tcPr>
          <w:p w14:paraId="015E806E">
            <w:pPr>
              <w:rPr>
                <w:rFonts w:hint="eastAsia" w:ascii="仿宋_GB2312" w:hAnsi="宋体" w:eastAsia="仿宋_GB2312" w:cs="宋体"/>
                <w:bCs/>
                <w:sz w:val="18"/>
                <w:szCs w:val="18"/>
              </w:rPr>
            </w:pPr>
          </w:p>
        </w:tc>
        <w:tc>
          <w:tcPr>
            <w:tcW w:w="540" w:type="dxa"/>
            <w:shd w:val="clear" w:color="auto" w:fill="auto"/>
            <w:vAlign w:val="center"/>
          </w:tcPr>
          <w:p w14:paraId="141ABCB4">
            <w:pPr>
              <w:rPr>
                <w:rFonts w:hint="eastAsia" w:ascii="仿宋_GB2312" w:hAnsi="宋体" w:eastAsia="仿宋_GB2312" w:cs="宋体"/>
                <w:bCs/>
                <w:sz w:val="18"/>
                <w:szCs w:val="18"/>
              </w:rPr>
            </w:pPr>
            <w:r>
              <w:rPr>
                <w:rFonts w:hint="eastAsia" w:ascii="仿宋_GB2312" w:eastAsia="仿宋_GB2312"/>
                <w:bCs/>
                <w:sz w:val="18"/>
                <w:szCs w:val="18"/>
              </w:rPr>
              <w:t>√</w:t>
            </w:r>
          </w:p>
        </w:tc>
      </w:tr>
    </w:tbl>
    <w:p w14:paraId="54AF848D"/>
    <w:p w14:paraId="126072E8"/>
    <w:p w14:paraId="5B9CDE83"/>
    <w:p w14:paraId="113FC28D"/>
    <w:p w14:paraId="42B2121D"/>
    <w:p w14:paraId="28662BD6">
      <w:pPr>
        <w:pStyle w:val="2"/>
        <w:jc w:val="center"/>
        <w:rPr>
          <w:rFonts w:hint="eastAsia" w:ascii="方正小标宋_GBK" w:hAnsi="方正小标宋_GBK" w:eastAsia="方正小标宋_GBK"/>
          <w:b w:val="0"/>
          <w:bCs w:val="0"/>
          <w:sz w:val="30"/>
        </w:rPr>
      </w:pPr>
      <w:bookmarkStart w:id="13" w:name="_Toc24724726"/>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eastAsia="zh-CN"/>
        </w:rPr>
        <w:t>六</w:t>
      </w:r>
      <w:r>
        <w:rPr>
          <w:rFonts w:hint="eastAsia" w:ascii="方正小标宋_GBK" w:hAnsi="方正小标宋_GBK" w:eastAsia="方正小标宋_GBK"/>
          <w:b w:val="0"/>
          <w:bCs w:val="0"/>
          <w:sz w:val="30"/>
        </w:rPr>
        <w:t>）救灾生产领域基层政务公开标准目录</w:t>
      </w:r>
      <w:bookmarkEnd w:id="13"/>
    </w:p>
    <w:tbl>
      <w:tblPr>
        <w:tblStyle w:val="4"/>
        <w:tblW w:w="15660" w:type="dxa"/>
        <w:tblInd w:w="-844" w:type="dxa"/>
        <w:tblLayout w:type="fixed"/>
        <w:tblCellMar>
          <w:top w:w="0" w:type="dxa"/>
          <w:left w:w="108" w:type="dxa"/>
          <w:bottom w:w="0" w:type="dxa"/>
          <w:right w:w="108" w:type="dxa"/>
        </w:tblCellMar>
      </w:tblPr>
      <w:tblGrid>
        <w:gridCol w:w="540"/>
        <w:gridCol w:w="900"/>
        <w:gridCol w:w="1080"/>
        <w:gridCol w:w="2700"/>
        <w:gridCol w:w="1968"/>
        <w:gridCol w:w="2160"/>
        <w:gridCol w:w="1092"/>
        <w:gridCol w:w="1496"/>
        <w:gridCol w:w="540"/>
        <w:gridCol w:w="720"/>
        <w:gridCol w:w="540"/>
        <w:gridCol w:w="720"/>
        <w:gridCol w:w="540"/>
        <w:gridCol w:w="664"/>
      </w:tblGrid>
      <w:tr w14:paraId="7B8730BD">
        <w:tblPrEx>
          <w:tblCellMar>
            <w:top w:w="0" w:type="dxa"/>
            <w:left w:w="108" w:type="dxa"/>
            <w:bottom w:w="0" w:type="dxa"/>
            <w:right w:w="108" w:type="dxa"/>
          </w:tblCellMar>
        </w:tblPrEx>
        <w:trPr>
          <w:trHeight w:val="420" w:hRule="atLeast"/>
        </w:trPr>
        <w:tc>
          <w:tcPr>
            <w:tcW w:w="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C060F9">
            <w:pPr>
              <w:widowControl/>
              <w:jc w:val="center"/>
              <w:rPr>
                <w:rFonts w:hint="eastAsia"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tcBorders>
              <w:top w:val="single" w:color="auto" w:sz="4" w:space="0"/>
              <w:left w:val="nil"/>
              <w:bottom w:val="single" w:color="auto" w:sz="4" w:space="0"/>
              <w:right w:val="single" w:color="auto" w:sz="4" w:space="0"/>
            </w:tcBorders>
            <w:shd w:val="clear" w:color="auto" w:fill="auto"/>
            <w:vAlign w:val="center"/>
          </w:tcPr>
          <w:p w14:paraId="4041115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7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C78CF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6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4099A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21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B73372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10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08942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19CAFE7">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tcBorders>
              <w:top w:val="single" w:color="auto" w:sz="4" w:space="0"/>
              <w:left w:val="nil"/>
              <w:bottom w:val="single" w:color="auto" w:sz="4" w:space="0"/>
              <w:right w:val="single" w:color="auto" w:sz="4" w:space="0"/>
            </w:tcBorders>
            <w:shd w:val="clear" w:color="auto" w:fill="auto"/>
            <w:vAlign w:val="center"/>
          </w:tcPr>
          <w:p w14:paraId="21AEA12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tcBorders>
              <w:top w:val="single" w:color="auto" w:sz="4" w:space="0"/>
              <w:left w:val="nil"/>
              <w:bottom w:val="single" w:color="auto" w:sz="4" w:space="0"/>
              <w:right w:val="single" w:color="auto" w:sz="4" w:space="0"/>
            </w:tcBorders>
            <w:shd w:val="clear" w:color="auto" w:fill="auto"/>
            <w:vAlign w:val="center"/>
          </w:tcPr>
          <w:p w14:paraId="00EBF89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204" w:type="dxa"/>
            <w:gridSpan w:val="2"/>
            <w:tcBorders>
              <w:top w:val="single" w:color="auto" w:sz="4" w:space="0"/>
              <w:left w:val="nil"/>
              <w:bottom w:val="single" w:color="auto" w:sz="4" w:space="0"/>
              <w:right w:val="single" w:color="auto" w:sz="4" w:space="0"/>
            </w:tcBorders>
            <w:shd w:val="clear" w:color="auto" w:fill="auto"/>
            <w:vAlign w:val="center"/>
          </w:tcPr>
          <w:p w14:paraId="410B0E5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2623E870">
        <w:tblPrEx>
          <w:tblCellMar>
            <w:top w:w="0" w:type="dxa"/>
            <w:left w:w="108" w:type="dxa"/>
            <w:bottom w:w="0" w:type="dxa"/>
            <w:right w:w="108" w:type="dxa"/>
          </w:tblCellMar>
        </w:tblPrEx>
        <w:trPr>
          <w:trHeight w:val="1123" w:hRule="atLeast"/>
        </w:trPr>
        <w:tc>
          <w:tcPr>
            <w:tcW w:w="5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40F6E2">
            <w:pPr>
              <w:widowControl/>
              <w:jc w:val="center"/>
              <w:rPr>
                <w:rFonts w:hint="eastAsia" w:ascii="仿宋_GB2312" w:hAnsi="Times New Roman" w:eastAsia="仿宋_GB2312"/>
                <w:color w:val="000000"/>
                <w:kern w:val="0"/>
                <w:sz w:val="18"/>
                <w:szCs w:val="18"/>
              </w:rPr>
            </w:pPr>
          </w:p>
        </w:tc>
        <w:tc>
          <w:tcPr>
            <w:tcW w:w="900" w:type="dxa"/>
            <w:tcBorders>
              <w:top w:val="nil"/>
              <w:left w:val="nil"/>
              <w:bottom w:val="single" w:color="auto" w:sz="4" w:space="0"/>
              <w:right w:val="single" w:color="auto" w:sz="4" w:space="0"/>
            </w:tcBorders>
            <w:shd w:val="clear" w:color="auto" w:fill="auto"/>
            <w:vAlign w:val="center"/>
          </w:tcPr>
          <w:p w14:paraId="36A543F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tcBorders>
              <w:top w:val="nil"/>
              <w:left w:val="nil"/>
              <w:bottom w:val="single" w:color="auto" w:sz="4" w:space="0"/>
              <w:right w:val="single" w:color="auto" w:sz="4" w:space="0"/>
            </w:tcBorders>
            <w:shd w:val="clear" w:color="auto" w:fill="auto"/>
            <w:vAlign w:val="center"/>
          </w:tcPr>
          <w:p w14:paraId="5B0E5F3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7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A63355">
            <w:pPr>
              <w:widowControl/>
              <w:jc w:val="left"/>
              <w:rPr>
                <w:rFonts w:hint="eastAsia" w:ascii="黑体" w:hAnsi="宋体" w:eastAsia="黑体" w:cs="宋体"/>
                <w:color w:val="000000"/>
                <w:kern w:val="0"/>
                <w:sz w:val="22"/>
              </w:rPr>
            </w:pPr>
          </w:p>
        </w:tc>
        <w:tc>
          <w:tcPr>
            <w:tcW w:w="196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B04EF1">
            <w:pPr>
              <w:widowControl/>
              <w:jc w:val="left"/>
              <w:rPr>
                <w:rFonts w:hint="eastAsia" w:ascii="黑体" w:hAnsi="宋体" w:eastAsia="黑体" w:cs="宋体"/>
                <w:color w:val="000000"/>
                <w:kern w:val="0"/>
                <w:sz w:val="22"/>
              </w:rPr>
            </w:pPr>
          </w:p>
        </w:tc>
        <w:tc>
          <w:tcPr>
            <w:tcW w:w="21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E360C9">
            <w:pPr>
              <w:widowControl/>
              <w:jc w:val="left"/>
              <w:rPr>
                <w:rFonts w:hint="eastAsia" w:ascii="黑体" w:hAnsi="宋体" w:eastAsia="黑体" w:cs="宋体"/>
                <w:color w:val="000000"/>
                <w:kern w:val="0"/>
                <w:sz w:val="22"/>
              </w:rPr>
            </w:pPr>
          </w:p>
        </w:tc>
        <w:tc>
          <w:tcPr>
            <w:tcW w:w="10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D1EFAA">
            <w:pPr>
              <w:widowControl/>
              <w:jc w:val="center"/>
              <w:rPr>
                <w:rFonts w:hint="eastAsia" w:ascii="黑体" w:hAnsi="宋体" w:eastAsia="黑体" w:cs="宋体"/>
                <w:color w:val="000000"/>
                <w:kern w:val="0"/>
                <w:sz w:val="22"/>
              </w:rPr>
            </w:pPr>
          </w:p>
        </w:tc>
        <w:tc>
          <w:tcPr>
            <w:tcW w:w="14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A9C678">
            <w:pPr>
              <w:widowControl/>
              <w:jc w:val="left"/>
              <w:rPr>
                <w:rFonts w:hint="eastAsia" w:ascii="黑体" w:hAnsi="宋体" w:eastAsia="黑体" w:cs="宋体"/>
                <w:kern w:val="0"/>
                <w:sz w:val="22"/>
              </w:rPr>
            </w:pPr>
          </w:p>
        </w:tc>
        <w:tc>
          <w:tcPr>
            <w:tcW w:w="540" w:type="dxa"/>
            <w:tcBorders>
              <w:top w:val="nil"/>
              <w:left w:val="nil"/>
              <w:bottom w:val="single" w:color="auto" w:sz="4" w:space="0"/>
              <w:right w:val="single" w:color="auto" w:sz="4" w:space="0"/>
            </w:tcBorders>
            <w:shd w:val="clear" w:color="auto" w:fill="auto"/>
            <w:vAlign w:val="center"/>
          </w:tcPr>
          <w:p w14:paraId="2DE1984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tcBorders>
              <w:top w:val="nil"/>
              <w:left w:val="nil"/>
              <w:bottom w:val="single" w:color="auto" w:sz="4" w:space="0"/>
              <w:right w:val="single" w:color="auto" w:sz="4" w:space="0"/>
            </w:tcBorders>
            <w:shd w:val="clear" w:color="auto" w:fill="auto"/>
            <w:vAlign w:val="center"/>
          </w:tcPr>
          <w:p w14:paraId="2740C63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tcBorders>
              <w:top w:val="nil"/>
              <w:left w:val="nil"/>
              <w:bottom w:val="single" w:color="auto" w:sz="4" w:space="0"/>
              <w:right w:val="single" w:color="auto" w:sz="4" w:space="0"/>
            </w:tcBorders>
            <w:shd w:val="clear" w:color="auto" w:fill="auto"/>
            <w:vAlign w:val="center"/>
          </w:tcPr>
          <w:p w14:paraId="5FC1831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shd w:val="clear" w:color="auto" w:fill="auto"/>
            <w:vAlign w:val="center"/>
          </w:tcPr>
          <w:p w14:paraId="2EC4813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540" w:type="dxa"/>
            <w:tcBorders>
              <w:top w:val="nil"/>
              <w:left w:val="nil"/>
              <w:bottom w:val="single" w:color="auto" w:sz="4" w:space="0"/>
              <w:right w:val="single" w:color="auto" w:sz="4" w:space="0"/>
            </w:tcBorders>
            <w:shd w:val="clear" w:color="auto" w:fill="auto"/>
            <w:vAlign w:val="center"/>
          </w:tcPr>
          <w:p w14:paraId="737D559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县级</w:t>
            </w:r>
          </w:p>
        </w:tc>
        <w:tc>
          <w:tcPr>
            <w:tcW w:w="664" w:type="dxa"/>
            <w:tcBorders>
              <w:top w:val="nil"/>
              <w:left w:val="nil"/>
              <w:bottom w:val="single" w:color="auto" w:sz="4" w:space="0"/>
              <w:right w:val="single" w:color="auto" w:sz="4" w:space="0"/>
            </w:tcBorders>
            <w:shd w:val="clear" w:color="auto" w:fill="auto"/>
            <w:vAlign w:val="center"/>
          </w:tcPr>
          <w:p w14:paraId="13E23A3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乡、村级</w:t>
            </w:r>
          </w:p>
        </w:tc>
      </w:tr>
      <w:tr w14:paraId="45836681">
        <w:tblPrEx>
          <w:tblCellMar>
            <w:top w:w="0" w:type="dxa"/>
            <w:left w:w="108" w:type="dxa"/>
            <w:bottom w:w="0" w:type="dxa"/>
            <w:right w:w="108" w:type="dxa"/>
          </w:tblCellMar>
        </w:tblPrEx>
        <w:trPr>
          <w:trHeight w:val="908"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2F299339">
            <w:pPr>
              <w:jc w:val="center"/>
              <w:rPr>
                <w:rFonts w:ascii="仿宋_GB2312" w:hAnsi="宋体" w:eastAsia="仿宋_GB2312" w:cs="宋体"/>
                <w:color w:val="000000"/>
                <w:sz w:val="18"/>
                <w:szCs w:val="18"/>
              </w:rPr>
            </w:pPr>
            <w:r>
              <w:rPr>
                <w:rFonts w:hint="eastAsia" w:ascii="仿宋_GB2312" w:eastAsia="仿宋_GB2312"/>
                <w:color w:val="000000"/>
                <w:sz w:val="18"/>
                <w:szCs w:val="18"/>
              </w:rPr>
              <w:t>1</w:t>
            </w:r>
          </w:p>
        </w:tc>
        <w:tc>
          <w:tcPr>
            <w:tcW w:w="900" w:type="dxa"/>
            <w:vMerge w:val="restart"/>
            <w:tcBorders>
              <w:left w:val="nil"/>
              <w:right w:val="single" w:color="auto" w:sz="4" w:space="0"/>
            </w:tcBorders>
            <w:shd w:val="clear" w:color="auto" w:fill="auto"/>
            <w:vAlign w:val="center"/>
          </w:tcPr>
          <w:p w14:paraId="2CE8012A">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7BFCEEA5">
            <w:pPr>
              <w:jc w:val="center"/>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tcBorders>
              <w:top w:val="single" w:color="auto" w:sz="4" w:space="0"/>
              <w:left w:val="nil"/>
              <w:bottom w:val="single" w:color="auto" w:sz="4" w:space="0"/>
              <w:right w:val="single" w:color="auto" w:sz="4" w:space="0"/>
            </w:tcBorders>
            <w:shd w:val="clear" w:color="auto" w:fill="auto"/>
            <w:vAlign w:val="center"/>
          </w:tcPr>
          <w:p w14:paraId="64DE4272">
            <w:pPr>
              <w:rPr>
                <w:rFonts w:ascii="仿宋_GB2312" w:hAnsi="宋体" w:eastAsia="仿宋_GB2312" w:cs="宋体"/>
                <w:color w:val="000000"/>
                <w:sz w:val="18"/>
                <w:szCs w:val="18"/>
              </w:rPr>
            </w:pPr>
            <w:r>
              <w:rPr>
                <w:rFonts w:hint="eastAsia" w:ascii="仿宋_GB2312" w:eastAsia="仿宋_GB2312"/>
                <w:color w:val="000000"/>
                <w:sz w:val="18"/>
                <w:szCs w:val="18"/>
              </w:rPr>
              <w:t>法律法规</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14:paraId="65DF997A">
            <w:pPr>
              <w:rPr>
                <w:rFonts w:ascii="仿宋_GB2312" w:hAnsi="宋体" w:eastAsia="仿宋_GB2312" w:cs="宋体"/>
                <w:color w:val="000000"/>
                <w:sz w:val="18"/>
                <w:szCs w:val="18"/>
              </w:rPr>
            </w:pPr>
            <w:r>
              <w:rPr>
                <w:rFonts w:hint="eastAsia" w:ascii="仿宋_GB2312" w:eastAsia="仿宋_GB2312"/>
                <w:color w:val="000000"/>
                <w:sz w:val="18"/>
                <w:szCs w:val="18"/>
              </w:rPr>
              <w:t>与救灾有关的法律、法规</w:t>
            </w:r>
          </w:p>
        </w:tc>
        <w:tc>
          <w:tcPr>
            <w:tcW w:w="1968" w:type="dxa"/>
            <w:tcBorders>
              <w:top w:val="single" w:color="auto" w:sz="4" w:space="0"/>
              <w:left w:val="single" w:color="auto" w:sz="4" w:space="0"/>
              <w:bottom w:val="single" w:color="auto" w:sz="4" w:space="0"/>
              <w:right w:val="single" w:color="auto" w:sz="4" w:space="0"/>
            </w:tcBorders>
            <w:shd w:val="clear" w:color="auto" w:fill="auto"/>
            <w:vAlign w:val="center"/>
          </w:tcPr>
          <w:p w14:paraId="4920740F">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4D75F814">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shd w:val="clear" w:color="auto" w:fill="auto"/>
            <w:vAlign w:val="center"/>
          </w:tcPr>
          <w:p w14:paraId="13DDE33E">
            <w:pPr>
              <w:rPr>
                <w:rFonts w:hint="eastAsia" w:ascii="仿宋_GB2312" w:hAnsi="宋体" w:eastAsia="仿宋_GB2312" w:cs="宋体"/>
                <w:sz w:val="18"/>
                <w:szCs w:val="18"/>
                <w:lang w:eastAsia="zh-CN"/>
              </w:rPr>
            </w:pPr>
            <w:r>
              <w:rPr>
                <w:rFonts w:hint="eastAsia" w:ascii="仿宋_GB2312" w:eastAsia="仿宋_GB2312"/>
                <w:bCs/>
                <w:sz w:val="18"/>
                <w:szCs w:val="18"/>
                <w:lang w:eastAsia="zh-CN"/>
              </w:rPr>
              <w:t>镇政府应急办</w:t>
            </w:r>
          </w:p>
        </w:tc>
        <w:tc>
          <w:tcPr>
            <w:tcW w:w="1496" w:type="dxa"/>
            <w:tcBorders>
              <w:top w:val="single" w:color="auto" w:sz="4" w:space="0"/>
              <w:left w:val="single" w:color="auto" w:sz="4" w:space="0"/>
              <w:bottom w:val="single" w:color="auto" w:sz="4" w:space="0"/>
              <w:right w:val="single" w:color="auto" w:sz="4" w:space="0"/>
            </w:tcBorders>
            <w:shd w:val="clear" w:color="auto" w:fill="auto"/>
            <w:vAlign w:val="center"/>
          </w:tcPr>
          <w:p w14:paraId="640E351B">
            <w:pPr>
              <w:spacing w:line="240" w:lineRule="exact"/>
              <w:jc w:val="left"/>
              <w:rPr>
                <w:rFonts w:ascii="仿宋_GB2312" w:eastAsia="仿宋_GB2312"/>
                <w:sz w:val="18"/>
                <w:szCs w:val="18"/>
              </w:rPr>
            </w:pPr>
            <w:r>
              <w:rPr>
                <w:rFonts w:hint="eastAsia" w:ascii="仿宋_GB2312" w:eastAsia="仿宋_GB2312"/>
                <w:sz w:val="18"/>
                <w:szCs w:val="18"/>
              </w:rPr>
              <w:t xml:space="preserve">■政府网站   </w:t>
            </w:r>
          </w:p>
        </w:tc>
        <w:tc>
          <w:tcPr>
            <w:tcW w:w="540" w:type="dxa"/>
            <w:tcBorders>
              <w:top w:val="single" w:color="auto" w:sz="4" w:space="0"/>
              <w:left w:val="nil"/>
              <w:bottom w:val="single" w:color="auto" w:sz="4" w:space="0"/>
              <w:right w:val="single" w:color="auto" w:sz="4" w:space="0"/>
            </w:tcBorders>
            <w:shd w:val="clear" w:color="auto" w:fill="auto"/>
            <w:vAlign w:val="center"/>
          </w:tcPr>
          <w:p w14:paraId="6948B07C">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14:paraId="72DFD40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14:paraId="39A3FAF2">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14:paraId="7D610EEE">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14:paraId="3F25296B">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shd w:val="clear" w:color="auto" w:fill="auto"/>
            <w:vAlign w:val="center"/>
          </w:tcPr>
          <w:p w14:paraId="64F1CED4">
            <w:pPr>
              <w:rPr>
                <w:rFonts w:ascii="仿宋_GB2312" w:hAnsi="宋体" w:eastAsia="仿宋_GB2312" w:cs="宋体"/>
                <w:sz w:val="18"/>
                <w:szCs w:val="18"/>
              </w:rPr>
            </w:pPr>
            <w:r>
              <w:rPr>
                <w:rFonts w:hint="eastAsia" w:ascii="仿宋_GB2312" w:eastAsia="仿宋_GB2312"/>
                <w:sz w:val="18"/>
                <w:szCs w:val="18"/>
              </w:rPr>
              <w:t>√</w:t>
            </w:r>
          </w:p>
        </w:tc>
      </w:tr>
      <w:tr w14:paraId="0ED175FD">
        <w:tblPrEx>
          <w:tblCellMar>
            <w:top w:w="0" w:type="dxa"/>
            <w:left w:w="108" w:type="dxa"/>
            <w:bottom w:w="0" w:type="dxa"/>
            <w:right w:w="108" w:type="dxa"/>
          </w:tblCellMar>
        </w:tblPrEx>
        <w:trPr>
          <w:trHeight w:val="952"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5981F826">
            <w:pPr>
              <w:jc w:val="center"/>
              <w:rPr>
                <w:rFonts w:ascii="仿宋_GB2312" w:hAnsi="宋体" w:eastAsia="仿宋_GB2312" w:cs="宋体"/>
                <w:color w:val="000000"/>
                <w:sz w:val="18"/>
                <w:szCs w:val="18"/>
              </w:rPr>
            </w:pPr>
            <w:r>
              <w:rPr>
                <w:rFonts w:hint="eastAsia" w:ascii="仿宋_GB2312" w:eastAsia="仿宋_GB2312"/>
                <w:color w:val="000000"/>
                <w:sz w:val="18"/>
                <w:szCs w:val="18"/>
              </w:rPr>
              <w:t>2</w:t>
            </w:r>
          </w:p>
        </w:tc>
        <w:tc>
          <w:tcPr>
            <w:tcW w:w="900" w:type="dxa"/>
            <w:vMerge w:val="continue"/>
            <w:tcBorders>
              <w:left w:val="nil"/>
              <w:right w:val="single" w:color="auto" w:sz="4" w:space="0"/>
            </w:tcBorders>
            <w:shd w:val="clear" w:color="auto" w:fill="auto"/>
            <w:vAlign w:val="center"/>
          </w:tcPr>
          <w:p w14:paraId="0649E6C5">
            <w:pPr>
              <w:jc w:val="center"/>
              <w:rPr>
                <w:rFonts w:hint="eastAsia"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14:paraId="410DBB3C">
            <w:pPr>
              <w:rPr>
                <w:rFonts w:ascii="仿宋_GB2312" w:hAnsi="宋体" w:eastAsia="仿宋_GB2312" w:cs="宋体"/>
                <w:color w:val="000000"/>
                <w:sz w:val="18"/>
                <w:szCs w:val="18"/>
              </w:rPr>
            </w:pPr>
            <w:r>
              <w:rPr>
                <w:rFonts w:hint="eastAsia" w:ascii="仿宋_GB2312" w:eastAsia="仿宋_GB2312"/>
                <w:color w:val="000000"/>
                <w:sz w:val="18"/>
                <w:szCs w:val="18"/>
              </w:rPr>
              <w:t>部门和地方规章</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14:paraId="0CDFFF84">
            <w:pPr>
              <w:rPr>
                <w:rFonts w:ascii="仿宋_GB2312" w:hAnsi="宋体" w:eastAsia="仿宋_GB2312" w:cs="宋体"/>
                <w:color w:val="000000"/>
                <w:sz w:val="18"/>
                <w:szCs w:val="18"/>
              </w:rPr>
            </w:pPr>
            <w:r>
              <w:rPr>
                <w:rFonts w:hint="eastAsia" w:ascii="仿宋_GB2312" w:eastAsia="仿宋_GB2312"/>
                <w:color w:val="000000"/>
                <w:sz w:val="18"/>
                <w:szCs w:val="18"/>
              </w:rPr>
              <w:t>与救灾有关的部门和地方规章、规范性文件</w:t>
            </w:r>
          </w:p>
        </w:tc>
        <w:tc>
          <w:tcPr>
            <w:tcW w:w="1968" w:type="dxa"/>
            <w:tcBorders>
              <w:top w:val="single" w:color="auto" w:sz="4" w:space="0"/>
              <w:left w:val="single" w:color="auto" w:sz="4" w:space="0"/>
              <w:bottom w:val="single" w:color="auto" w:sz="4" w:space="0"/>
              <w:right w:val="single" w:color="auto" w:sz="4" w:space="0"/>
            </w:tcBorders>
            <w:shd w:val="clear" w:color="auto" w:fill="auto"/>
            <w:vAlign w:val="center"/>
          </w:tcPr>
          <w:p w14:paraId="4529CB55">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185B3339">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shd w:val="clear" w:color="auto" w:fill="auto"/>
            <w:vAlign w:val="center"/>
          </w:tcPr>
          <w:p w14:paraId="540AD66A">
            <w:pPr>
              <w:rPr>
                <w:rFonts w:hint="eastAsia" w:ascii="仿宋_GB2312" w:hAnsi="宋体" w:eastAsia="仿宋_GB2312" w:cs="宋体"/>
                <w:sz w:val="18"/>
                <w:szCs w:val="18"/>
                <w:lang w:eastAsia="zh-CN"/>
              </w:rPr>
            </w:pPr>
            <w:r>
              <w:rPr>
                <w:rFonts w:hint="eastAsia" w:ascii="仿宋_GB2312" w:eastAsia="仿宋_GB2312"/>
                <w:bCs/>
                <w:sz w:val="18"/>
                <w:szCs w:val="18"/>
                <w:lang w:eastAsia="zh-CN"/>
              </w:rPr>
              <w:t>镇政府应急办</w:t>
            </w:r>
          </w:p>
        </w:tc>
        <w:tc>
          <w:tcPr>
            <w:tcW w:w="1496" w:type="dxa"/>
            <w:tcBorders>
              <w:top w:val="single" w:color="auto" w:sz="4" w:space="0"/>
              <w:left w:val="single" w:color="auto" w:sz="4" w:space="0"/>
              <w:bottom w:val="single" w:color="auto" w:sz="4" w:space="0"/>
              <w:right w:val="single" w:color="auto" w:sz="4" w:space="0"/>
            </w:tcBorders>
            <w:shd w:val="clear" w:color="auto" w:fill="auto"/>
            <w:vAlign w:val="center"/>
          </w:tcPr>
          <w:p w14:paraId="768C08A6">
            <w:pPr>
              <w:spacing w:line="240" w:lineRule="exact"/>
              <w:jc w:val="left"/>
              <w:rPr>
                <w:rFonts w:ascii="仿宋_GB2312" w:eastAsia="仿宋_GB2312"/>
                <w:sz w:val="18"/>
                <w:szCs w:val="18"/>
              </w:rPr>
            </w:pPr>
            <w:r>
              <w:rPr>
                <w:rFonts w:hint="eastAsia" w:ascii="仿宋_GB2312" w:eastAsia="仿宋_GB2312"/>
                <w:sz w:val="18"/>
                <w:szCs w:val="18"/>
              </w:rPr>
              <w:t xml:space="preserve">■政府网站   </w:t>
            </w:r>
          </w:p>
        </w:tc>
        <w:tc>
          <w:tcPr>
            <w:tcW w:w="540" w:type="dxa"/>
            <w:tcBorders>
              <w:top w:val="single" w:color="auto" w:sz="4" w:space="0"/>
              <w:left w:val="nil"/>
              <w:bottom w:val="single" w:color="auto" w:sz="4" w:space="0"/>
              <w:right w:val="single" w:color="auto" w:sz="4" w:space="0"/>
            </w:tcBorders>
            <w:shd w:val="clear" w:color="auto" w:fill="auto"/>
            <w:vAlign w:val="center"/>
          </w:tcPr>
          <w:p w14:paraId="6BAF424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14:paraId="7974D188">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14:paraId="5729E499">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14:paraId="2D23334A">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14:paraId="32B5E4B6">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shd w:val="clear" w:color="auto" w:fill="auto"/>
            <w:vAlign w:val="center"/>
          </w:tcPr>
          <w:p w14:paraId="5864032E">
            <w:pPr>
              <w:rPr>
                <w:rFonts w:ascii="仿宋_GB2312" w:hAnsi="宋体" w:eastAsia="仿宋_GB2312" w:cs="宋体"/>
                <w:sz w:val="18"/>
                <w:szCs w:val="18"/>
              </w:rPr>
            </w:pPr>
          </w:p>
        </w:tc>
      </w:tr>
      <w:tr w14:paraId="37E65BBE">
        <w:tblPrEx>
          <w:tblCellMar>
            <w:top w:w="0" w:type="dxa"/>
            <w:left w:w="108" w:type="dxa"/>
            <w:bottom w:w="0" w:type="dxa"/>
            <w:right w:w="108" w:type="dxa"/>
          </w:tblCellMar>
        </w:tblPrEx>
        <w:trPr>
          <w:trHeight w:val="826"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3F6D7ABA">
            <w:pPr>
              <w:jc w:val="center"/>
              <w:rPr>
                <w:rFonts w:ascii="仿宋_GB2312" w:hAnsi="宋体" w:eastAsia="仿宋_GB2312" w:cs="宋体"/>
                <w:color w:val="000000"/>
                <w:sz w:val="18"/>
                <w:szCs w:val="18"/>
              </w:rPr>
            </w:pPr>
            <w:r>
              <w:rPr>
                <w:rFonts w:hint="eastAsia" w:ascii="仿宋_GB2312" w:eastAsia="仿宋_GB2312"/>
                <w:color w:val="000000"/>
                <w:sz w:val="18"/>
                <w:szCs w:val="18"/>
              </w:rPr>
              <w:t>3</w:t>
            </w:r>
          </w:p>
        </w:tc>
        <w:tc>
          <w:tcPr>
            <w:tcW w:w="900" w:type="dxa"/>
            <w:vMerge w:val="continue"/>
            <w:tcBorders>
              <w:left w:val="nil"/>
              <w:right w:val="single" w:color="auto" w:sz="4" w:space="0"/>
            </w:tcBorders>
            <w:shd w:val="clear" w:color="auto" w:fill="auto"/>
            <w:vAlign w:val="center"/>
          </w:tcPr>
          <w:p w14:paraId="62D455BD">
            <w:pPr>
              <w:jc w:val="center"/>
              <w:rPr>
                <w:rFonts w:hint="eastAsia"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14:paraId="280AD509">
            <w:pPr>
              <w:rPr>
                <w:rFonts w:ascii="仿宋_GB2312" w:hAnsi="宋体" w:eastAsia="仿宋_GB2312" w:cs="宋体"/>
                <w:color w:val="000000"/>
                <w:sz w:val="18"/>
                <w:szCs w:val="18"/>
              </w:rPr>
            </w:pPr>
            <w:r>
              <w:rPr>
                <w:rFonts w:hint="eastAsia" w:ascii="仿宋_GB2312" w:eastAsia="仿宋_GB2312"/>
                <w:color w:val="000000"/>
                <w:sz w:val="18"/>
                <w:szCs w:val="18"/>
              </w:rPr>
              <w:t>其他政策文件</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14:paraId="620EE01E">
            <w:pPr>
              <w:rPr>
                <w:rFonts w:ascii="仿宋_GB2312" w:hAnsi="宋体" w:eastAsia="仿宋_GB2312" w:cs="宋体"/>
                <w:color w:val="000000"/>
                <w:sz w:val="18"/>
                <w:szCs w:val="18"/>
              </w:rPr>
            </w:pPr>
            <w:r>
              <w:rPr>
                <w:rFonts w:hint="eastAsia" w:ascii="仿宋_GB2312" w:eastAsia="仿宋_GB2312"/>
                <w:color w:val="000000"/>
                <w:sz w:val="18"/>
                <w:szCs w:val="18"/>
              </w:rPr>
              <w:t>其他可以公开的与救灾有关的政策文件，包括改革方案、发展规划、专项规划、工作计划等</w:t>
            </w:r>
          </w:p>
        </w:tc>
        <w:tc>
          <w:tcPr>
            <w:tcW w:w="1968" w:type="dxa"/>
            <w:tcBorders>
              <w:top w:val="single" w:color="auto" w:sz="4" w:space="0"/>
              <w:left w:val="single" w:color="auto" w:sz="4" w:space="0"/>
              <w:bottom w:val="single" w:color="auto" w:sz="4" w:space="0"/>
              <w:right w:val="single" w:color="auto" w:sz="4" w:space="0"/>
            </w:tcBorders>
            <w:shd w:val="clear" w:color="auto" w:fill="auto"/>
            <w:vAlign w:val="center"/>
          </w:tcPr>
          <w:p w14:paraId="6F1439EF">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3F87176B">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shd w:val="clear" w:color="auto" w:fill="auto"/>
            <w:vAlign w:val="center"/>
          </w:tcPr>
          <w:p w14:paraId="42920EAD">
            <w:pPr>
              <w:rPr>
                <w:rFonts w:hint="eastAsia" w:ascii="仿宋_GB2312" w:hAnsi="宋体" w:eastAsia="仿宋_GB2312" w:cs="宋体"/>
                <w:sz w:val="18"/>
                <w:szCs w:val="18"/>
                <w:lang w:eastAsia="zh-CN"/>
              </w:rPr>
            </w:pPr>
            <w:r>
              <w:rPr>
                <w:rFonts w:hint="eastAsia" w:ascii="仿宋_GB2312" w:eastAsia="仿宋_GB2312"/>
                <w:bCs/>
                <w:sz w:val="18"/>
                <w:szCs w:val="18"/>
                <w:lang w:eastAsia="zh-CN"/>
              </w:rPr>
              <w:t>镇政府应急办</w:t>
            </w:r>
          </w:p>
        </w:tc>
        <w:tc>
          <w:tcPr>
            <w:tcW w:w="1496" w:type="dxa"/>
            <w:tcBorders>
              <w:top w:val="single" w:color="auto" w:sz="4" w:space="0"/>
              <w:left w:val="single" w:color="auto" w:sz="4" w:space="0"/>
              <w:bottom w:val="single" w:color="auto" w:sz="4" w:space="0"/>
              <w:right w:val="single" w:color="auto" w:sz="4" w:space="0"/>
            </w:tcBorders>
            <w:shd w:val="clear" w:color="auto" w:fill="auto"/>
            <w:vAlign w:val="top"/>
          </w:tcPr>
          <w:p w14:paraId="300F6854">
            <w:pPr>
              <w:spacing w:line="240" w:lineRule="exact"/>
              <w:jc w:val="left"/>
              <w:rPr>
                <w:rFonts w:hint="eastAsia" w:ascii="仿宋_GB2312" w:eastAsia="仿宋_GB2312"/>
                <w:sz w:val="18"/>
                <w:szCs w:val="18"/>
              </w:rPr>
            </w:pPr>
            <w:r>
              <w:rPr>
                <w:rFonts w:hint="eastAsia" w:ascii="仿宋_GB2312" w:eastAsia="仿宋_GB2312"/>
                <w:sz w:val="18"/>
                <w:szCs w:val="18"/>
              </w:rPr>
              <w:t>■政府网站</w:t>
            </w:r>
          </w:p>
        </w:tc>
        <w:tc>
          <w:tcPr>
            <w:tcW w:w="540" w:type="dxa"/>
            <w:tcBorders>
              <w:top w:val="single" w:color="auto" w:sz="4" w:space="0"/>
              <w:left w:val="nil"/>
              <w:bottom w:val="single" w:color="auto" w:sz="4" w:space="0"/>
              <w:right w:val="single" w:color="auto" w:sz="4" w:space="0"/>
            </w:tcBorders>
            <w:shd w:val="clear" w:color="auto" w:fill="auto"/>
            <w:vAlign w:val="center"/>
          </w:tcPr>
          <w:p w14:paraId="42C20EE4">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14:paraId="43E19833">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14:paraId="3003D23A">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14:paraId="45B70FE4">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14:paraId="14539751">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shd w:val="clear" w:color="auto" w:fill="auto"/>
            <w:vAlign w:val="center"/>
          </w:tcPr>
          <w:p w14:paraId="3C439DD3">
            <w:pPr>
              <w:rPr>
                <w:rFonts w:ascii="仿宋_GB2312" w:hAnsi="宋体" w:eastAsia="仿宋_GB2312" w:cs="宋体"/>
                <w:sz w:val="18"/>
                <w:szCs w:val="18"/>
              </w:rPr>
            </w:pPr>
          </w:p>
        </w:tc>
      </w:tr>
      <w:tr w14:paraId="03764FDF">
        <w:tblPrEx>
          <w:tblCellMar>
            <w:top w:w="0" w:type="dxa"/>
            <w:left w:w="108" w:type="dxa"/>
            <w:bottom w:w="0" w:type="dxa"/>
            <w:right w:w="108" w:type="dxa"/>
          </w:tblCellMar>
        </w:tblPrEx>
        <w:trPr>
          <w:trHeight w:val="970" w:hRule="atLeast"/>
        </w:trPr>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14:paraId="03AD8F2B">
            <w:pPr>
              <w:jc w:val="center"/>
              <w:rPr>
                <w:rFonts w:ascii="仿宋_GB2312" w:hAnsi="宋体" w:eastAsia="仿宋_GB2312" w:cs="宋体"/>
                <w:color w:val="000000"/>
                <w:sz w:val="18"/>
                <w:szCs w:val="18"/>
              </w:rPr>
            </w:pPr>
            <w:r>
              <w:rPr>
                <w:rFonts w:hint="eastAsia" w:ascii="仿宋_GB2312" w:eastAsia="仿宋_GB2312"/>
                <w:color w:val="000000"/>
                <w:sz w:val="18"/>
                <w:szCs w:val="18"/>
              </w:rPr>
              <w:t>4</w:t>
            </w:r>
          </w:p>
        </w:tc>
        <w:tc>
          <w:tcPr>
            <w:tcW w:w="900" w:type="dxa"/>
            <w:vMerge w:val="continue"/>
            <w:tcBorders>
              <w:left w:val="nil"/>
              <w:bottom w:val="single" w:color="auto" w:sz="4" w:space="0"/>
              <w:right w:val="single" w:color="auto" w:sz="4" w:space="0"/>
            </w:tcBorders>
            <w:shd w:val="clear" w:color="auto" w:fill="auto"/>
            <w:vAlign w:val="center"/>
          </w:tcPr>
          <w:p w14:paraId="3E4DA522">
            <w:pPr>
              <w:jc w:val="center"/>
              <w:rPr>
                <w:rFonts w:hint="eastAsia" w:ascii="仿宋_GB2312" w:hAnsi="宋体" w:eastAsia="仿宋_GB2312" w:cs="宋体"/>
                <w:color w:val="000000"/>
                <w:sz w:val="18"/>
                <w:szCs w:val="18"/>
              </w:rPr>
            </w:pPr>
          </w:p>
        </w:tc>
        <w:tc>
          <w:tcPr>
            <w:tcW w:w="1080" w:type="dxa"/>
            <w:tcBorders>
              <w:top w:val="single" w:color="auto" w:sz="4" w:space="0"/>
              <w:left w:val="nil"/>
              <w:bottom w:val="single" w:color="auto" w:sz="4" w:space="0"/>
              <w:right w:val="single" w:color="auto" w:sz="4" w:space="0"/>
            </w:tcBorders>
            <w:shd w:val="clear" w:color="auto" w:fill="auto"/>
            <w:vAlign w:val="center"/>
          </w:tcPr>
          <w:p w14:paraId="7791F2B3">
            <w:pPr>
              <w:rPr>
                <w:rFonts w:ascii="仿宋_GB2312" w:hAnsi="宋体" w:eastAsia="仿宋_GB2312" w:cs="宋体"/>
                <w:color w:val="000000"/>
                <w:sz w:val="18"/>
                <w:szCs w:val="18"/>
              </w:rPr>
            </w:pPr>
            <w:r>
              <w:rPr>
                <w:rFonts w:hint="eastAsia" w:ascii="仿宋_GB2312" w:eastAsia="仿宋_GB2312"/>
                <w:color w:val="000000"/>
                <w:sz w:val="18"/>
                <w:szCs w:val="18"/>
              </w:rPr>
              <w:t>标准</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14:paraId="446BF8EC">
            <w:pPr>
              <w:rPr>
                <w:rFonts w:ascii="仿宋_GB2312" w:hAnsi="宋体" w:eastAsia="仿宋_GB2312" w:cs="宋体"/>
                <w:color w:val="000000"/>
                <w:sz w:val="18"/>
                <w:szCs w:val="18"/>
              </w:rPr>
            </w:pPr>
            <w:r>
              <w:rPr>
                <w:rFonts w:hint="eastAsia" w:ascii="仿宋_GB2312" w:eastAsia="仿宋_GB2312"/>
                <w:color w:val="000000"/>
                <w:sz w:val="18"/>
                <w:szCs w:val="18"/>
              </w:rPr>
              <w:t>救灾领域有关的国家标准、行业标准、地方标准等</w:t>
            </w:r>
          </w:p>
        </w:tc>
        <w:tc>
          <w:tcPr>
            <w:tcW w:w="1968" w:type="dxa"/>
            <w:tcBorders>
              <w:top w:val="single" w:color="auto" w:sz="4" w:space="0"/>
              <w:left w:val="single" w:color="auto" w:sz="4" w:space="0"/>
              <w:bottom w:val="single" w:color="auto" w:sz="4" w:space="0"/>
              <w:right w:val="single" w:color="auto" w:sz="4" w:space="0"/>
            </w:tcBorders>
            <w:shd w:val="clear" w:color="auto" w:fill="auto"/>
            <w:vAlign w:val="center"/>
          </w:tcPr>
          <w:p w14:paraId="136FEC5E">
            <w:pPr>
              <w:rPr>
                <w:rFonts w:ascii="仿宋_GB2312" w:hAnsi="宋体" w:eastAsia="仿宋_GB2312" w:cs="宋体"/>
                <w:color w:val="000000"/>
                <w:sz w:val="18"/>
                <w:szCs w:val="18"/>
              </w:rPr>
            </w:pPr>
            <w:r>
              <w:rPr>
                <w:rFonts w:hint="eastAsia" w:ascii="仿宋_GB2312" w:eastAsia="仿宋_GB2312"/>
                <w:color w:val="000000"/>
                <w:sz w:val="18"/>
                <w:szCs w:val="18"/>
              </w:rPr>
              <w:t>《政府信息公开条例》</w:t>
            </w:r>
          </w:p>
        </w:tc>
        <w:tc>
          <w:tcPr>
            <w:tcW w:w="2160" w:type="dxa"/>
            <w:tcBorders>
              <w:top w:val="single" w:color="auto" w:sz="4" w:space="0"/>
              <w:left w:val="single" w:color="auto" w:sz="4" w:space="0"/>
              <w:bottom w:val="single" w:color="auto" w:sz="4" w:space="0"/>
              <w:right w:val="single" w:color="auto" w:sz="4" w:space="0"/>
            </w:tcBorders>
            <w:shd w:val="clear" w:color="auto" w:fill="auto"/>
            <w:vAlign w:val="center"/>
          </w:tcPr>
          <w:p w14:paraId="7E318064">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信息形成或变更之日起20个工作日内</w:t>
            </w:r>
          </w:p>
        </w:tc>
        <w:tc>
          <w:tcPr>
            <w:tcW w:w="1092" w:type="dxa"/>
            <w:tcBorders>
              <w:top w:val="single" w:color="auto" w:sz="4" w:space="0"/>
              <w:left w:val="single" w:color="auto" w:sz="4" w:space="0"/>
              <w:bottom w:val="single" w:color="auto" w:sz="4" w:space="0"/>
              <w:right w:val="single" w:color="auto" w:sz="4" w:space="0"/>
            </w:tcBorders>
            <w:shd w:val="clear" w:color="auto" w:fill="auto"/>
            <w:vAlign w:val="center"/>
          </w:tcPr>
          <w:p w14:paraId="046177DD">
            <w:pPr>
              <w:rPr>
                <w:rFonts w:hint="eastAsia" w:ascii="仿宋_GB2312" w:hAnsi="宋体" w:eastAsia="仿宋_GB2312" w:cs="宋体"/>
                <w:sz w:val="18"/>
                <w:szCs w:val="18"/>
                <w:lang w:eastAsia="zh-CN"/>
              </w:rPr>
            </w:pPr>
            <w:r>
              <w:rPr>
                <w:rFonts w:hint="eastAsia" w:ascii="仿宋_GB2312" w:eastAsia="仿宋_GB2312"/>
                <w:bCs/>
                <w:sz w:val="18"/>
                <w:szCs w:val="18"/>
                <w:lang w:eastAsia="zh-CN"/>
              </w:rPr>
              <w:t>镇政府应急办</w:t>
            </w:r>
          </w:p>
        </w:tc>
        <w:tc>
          <w:tcPr>
            <w:tcW w:w="1496" w:type="dxa"/>
            <w:tcBorders>
              <w:top w:val="single" w:color="auto" w:sz="4" w:space="0"/>
              <w:left w:val="single" w:color="auto" w:sz="4" w:space="0"/>
              <w:bottom w:val="single" w:color="auto" w:sz="4" w:space="0"/>
              <w:right w:val="single" w:color="auto" w:sz="4" w:space="0"/>
            </w:tcBorders>
            <w:shd w:val="clear" w:color="auto" w:fill="auto"/>
            <w:vAlign w:val="top"/>
          </w:tcPr>
          <w:p w14:paraId="305CCBFC">
            <w:pPr>
              <w:spacing w:line="240" w:lineRule="exact"/>
              <w:jc w:val="left"/>
              <w:rPr>
                <w:rFonts w:hint="eastAsia" w:ascii="仿宋_GB2312" w:eastAsia="仿宋_GB2312"/>
                <w:sz w:val="18"/>
                <w:szCs w:val="18"/>
              </w:rPr>
            </w:pPr>
            <w:r>
              <w:rPr>
                <w:rFonts w:hint="eastAsia" w:ascii="仿宋_GB2312" w:eastAsia="仿宋_GB2312"/>
                <w:sz w:val="18"/>
                <w:szCs w:val="18"/>
              </w:rPr>
              <w:t>■政府网站</w:t>
            </w:r>
          </w:p>
        </w:tc>
        <w:tc>
          <w:tcPr>
            <w:tcW w:w="540" w:type="dxa"/>
            <w:tcBorders>
              <w:top w:val="single" w:color="auto" w:sz="4" w:space="0"/>
              <w:left w:val="nil"/>
              <w:bottom w:val="single" w:color="auto" w:sz="4" w:space="0"/>
              <w:right w:val="single" w:color="auto" w:sz="4" w:space="0"/>
            </w:tcBorders>
            <w:shd w:val="clear" w:color="auto" w:fill="auto"/>
            <w:vAlign w:val="center"/>
          </w:tcPr>
          <w:p w14:paraId="62FAD3D3">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14:paraId="697F3B97">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14:paraId="1A1C2A8D">
            <w:pPr>
              <w:rPr>
                <w:rFonts w:ascii="仿宋_GB2312" w:hAnsi="宋体" w:eastAsia="仿宋_GB2312" w:cs="宋体"/>
                <w:sz w:val="18"/>
                <w:szCs w:val="18"/>
              </w:rPr>
            </w:pPr>
            <w:r>
              <w:rPr>
                <w:rFonts w:hint="eastAsia" w:ascii="仿宋_GB2312" w:eastAsia="仿宋_GB2312"/>
                <w:sz w:val="18"/>
                <w:szCs w:val="18"/>
              </w:rPr>
              <w:t>√</w:t>
            </w:r>
          </w:p>
        </w:tc>
        <w:tc>
          <w:tcPr>
            <w:tcW w:w="720" w:type="dxa"/>
            <w:tcBorders>
              <w:top w:val="single" w:color="auto" w:sz="4" w:space="0"/>
              <w:left w:val="nil"/>
              <w:bottom w:val="single" w:color="auto" w:sz="4" w:space="0"/>
              <w:right w:val="single" w:color="auto" w:sz="4" w:space="0"/>
            </w:tcBorders>
            <w:shd w:val="clear" w:color="auto" w:fill="auto"/>
            <w:vAlign w:val="center"/>
          </w:tcPr>
          <w:p w14:paraId="29B040B7">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tcBorders>
              <w:top w:val="single" w:color="auto" w:sz="4" w:space="0"/>
              <w:left w:val="nil"/>
              <w:bottom w:val="single" w:color="auto" w:sz="4" w:space="0"/>
              <w:right w:val="single" w:color="auto" w:sz="4" w:space="0"/>
            </w:tcBorders>
            <w:shd w:val="clear" w:color="auto" w:fill="auto"/>
            <w:vAlign w:val="center"/>
          </w:tcPr>
          <w:p w14:paraId="5486F077">
            <w:pPr>
              <w:rPr>
                <w:rFonts w:ascii="仿宋_GB2312" w:hAnsi="宋体" w:eastAsia="仿宋_GB2312" w:cs="宋体"/>
                <w:sz w:val="18"/>
                <w:szCs w:val="18"/>
              </w:rPr>
            </w:pPr>
          </w:p>
        </w:tc>
        <w:tc>
          <w:tcPr>
            <w:tcW w:w="664" w:type="dxa"/>
            <w:tcBorders>
              <w:top w:val="single" w:color="auto" w:sz="4" w:space="0"/>
              <w:left w:val="nil"/>
              <w:bottom w:val="single" w:color="auto" w:sz="4" w:space="0"/>
              <w:right w:val="single" w:color="auto" w:sz="4" w:space="0"/>
            </w:tcBorders>
            <w:shd w:val="clear" w:color="auto" w:fill="auto"/>
            <w:vAlign w:val="center"/>
          </w:tcPr>
          <w:p w14:paraId="764490F8">
            <w:pPr>
              <w:rPr>
                <w:rFonts w:ascii="仿宋_GB2312" w:hAnsi="宋体" w:eastAsia="仿宋_GB2312" w:cs="宋体"/>
                <w:sz w:val="18"/>
                <w:szCs w:val="18"/>
              </w:rPr>
            </w:pPr>
            <w:r>
              <w:rPr>
                <w:rFonts w:hint="eastAsia" w:ascii="仿宋_GB2312" w:eastAsia="仿宋_GB2312"/>
                <w:sz w:val="18"/>
                <w:szCs w:val="18"/>
              </w:rPr>
              <w:t>　</w:t>
            </w:r>
          </w:p>
        </w:tc>
      </w:tr>
    </w:tbl>
    <w:p w14:paraId="0E7F9D7B"/>
    <w:p w14:paraId="6E7E3B28"/>
    <w:p w14:paraId="02CEB461"/>
    <w:p w14:paraId="7F675DD7"/>
    <w:p w14:paraId="3AACADD2"/>
    <w:p w14:paraId="3BE0ECDF">
      <w:pPr>
        <w:pStyle w:val="2"/>
        <w:jc w:val="center"/>
        <w:rPr>
          <w:rFonts w:ascii="方正小标宋_GBK" w:hAnsi="方正小标宋_GBK" w:eastAsia="方正小标宋_GBK"/>
          <w:b w:val="0"/>
          <w:bCs w:val="0"/>
          <w:sz w:val="30"/>
        </w:rPr>
      </w:pPr>
      <w:r>
        <w:rPr>
          <w:rFonts w:hint="eastAsia" w:ascii="方正小标宋_GBK" w:hAnsi="方正小标宋_GBK" w:eastAsia="方正小标宋_GBK"/>
          <w:b w:val="0"/>
          <w:bCs w:val="0"/>
          <w:sz w:val="30"/>
        </w:rPr>
        <w:t>（十</w:t>
      </w:r>
      <w:r>
        <w:rPr>
          <w:rFonts w:hint="eastAsia" w:ascii="方正小标宋_GBK" w:hAnsi="方正小标宋_GBK" w:eastAsia="方正小标宋_GBK"/>
          <w:b w:val="0"/>
          <w:bCs w:val="0"/>
          <w:sz w:val="30"/>
          <w:lang w:eastAsia="zh-CN"/>
        </w:rPr>
        <w:t>七</w:t>
      </w:r>
      <w:r>
        <w:rPr>
          <w:rFonts w:hint="eastAsia" w:ascii="方正小标宋_GBK" w:hAnsi="方正小标宋_GBK" w:eastAsia="方正小标宋_GBK"/>
          <w:b w:val="0"/>
          <w:bCs w:val="0"/>
          <w:sz w:val="30"/>
        </w:rPr>
        <w:t>）食品药品监管领域基层政务公开标准目录</w:t>
      </w:r>
    </w:p>
    <w:tbl>
      <w:tblPr>
        <w:tblStyle w:val="4"/>
        <w:tblW w:w="15480" w:type="dxa"/>
        <w:tblInd w:w="-746" w:type="dxa"/>
        <w:tblLayout w:type="fixed"/>
        <w:tblCellMar>
          <w:top w:w="0" w:type="dxa"/>
          <w:left w:w="108" w:type="dxa"/>
          <w:bottom w:w="0" w:type="dxa"/>
          <w:right w:w="108" w:type="dxa"/>
        </w:tblCellMar>
      </w:tblPr>
      <w:tblGrid>
        <w:gridCol w:w="540"/>
        <w:gridCol w:w="720"/>
        <w:gridCol w:w="900"/>
        <w:gridCol w:w="1980"/>
        <w:gridCol w:w="1980"/>
        <w:gridCol w:w="1260"/>
        <w:gridCol w:w="1440"/>
        <w:gridCol w:w="2520"/>
        <w:gridCol w:w="720"/>
        <w:gridCol w:w="709"/>
        <w:gridCol w:w="551"/>
        <w:gridCol w:w="720"/>
        <w:gridCol w:w="720"/>
        <w:gridCol w:w="720"/>
      </w:tblGrid>
      <w:tr w14:paraId="73470A22">
        <w:trPr>
          <w:trHeight w:val="420" w:hRule="atLeast"/>
          <w:tblHeader/>
        </w:trPr>
        <w:tc>
          <w:tcPr>
            <w:tcW w:w="540" w:type="dxa"/>
            <w:vMerge w:val="restart"/>
            <w:tcBorders>
              <w:top w:val="single" w:color="auto" w:sz="4" w:space="0"/>
              <w:left w:val="single" w:color="auto" w:sz="4" w:space="0"/>
              <w:bottom w:val="single" w:color="auto" w:sz="4" w:space="0"/>
              <w:right w:val="single" w:color="auto" w:sz="4" w:space="0"/>
            </w:tcBorders>
            <w:vAlign w:val="center"/>
          </w:tcPr>
          <w:p w14:paraId="46A7BE6B">
            <w:pPr>
              <w:widowControl/>
              <w:jc w:val="center"/>
              <w:rPr>
                <w:rFonts w:ascii="Times New Roman" w:hAnsi="Times New Roman"/>
                <w:color w:val="000000"/>
                <w:kern w:val="0"/>
                <w:sz w:val="22"/>
              </w:rPr>
            </w:pPr>
            <w:r>
              <w:rPr>
                <w:rFonts w:ascii="Times New Roman" w:hAnsi="宋体"/>
                <w:color w:val="000000"/>
                <w:kern w:val="0"/>
                <w:sz w:val="22"/>
              </w:rPr>
              <w:t>序号</w:t>
            </w:r>
          </w:p>
        </w:tc>
        <w:tc>
          <w:tcPr>
            <w:tcW w:w="1620" w:type="dxa"/>
            <w:gridSpan w:val="2"/>
            <w:tcBorders>
              <w:top w:val="single" w:color="auto" w:sz="4" w:space="0"/>
              <w:left w:val="nil"/>
              <w:bottom w:val="single" w:color="auto" w:sz="4" w:space="0"/>
              <w:right w:val="single" w:color="auto" w:sz="4" w:space="0"/>
            </w:tcBorders>
            <w:vAlign w:val="center"/>
          </w:tcPr>
          <w:p w14:paraId="4B44AD9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tcBorders>
              <w:top w:val="single" w:color="auto" w:sz="4" w:space="0"/>
              <w:left w:val="single" w:color="auto" w:sz="4" w:space="0"/>
              <w:bottom w:val="single" w:color="auto" w:sz="4" w:space="0"/>
              <w:right w:val="single" w:color="auto" w:sz="4" w:space="0"/>
            </w:tcBorders>
            <w:vAlign w:val="center"/>
          </w:tcPr>
          <w:p w14:paraId="255F00B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tcBorders>
              <w:top w:val="single" w:color="auto" w:sz="4" w:space="0"/>
              <w:left w:val="single" w:color="auto" w:sz="4" w:space="0"/>
              <w:bottom w:val="single" w:color="auto" w:sz="4" w:space="0"/>
              <w:right w:val="single" w:color="auto" w:sz="4" w:space="0"/>
            </w:tcBorders>
            <w:vAlign w:val="center"/>
          </w:tcPr>
          <w:p w14:paraId="1E2339D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14:paraId="3D79658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14:paraId="2A5CE62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520" w:type="dxa"/>
            <w:vMerge w:val="restart"/>
            <w:tcBorders>
              <w:top w:val="single" w:color="auto" w:sz="4" w:space="0"/>
              <w:left w:val="single" w:color="auto" w:sz="4" w:space="0"/>
              <w:bottom w:val="single" w:color="auto" w:sz="4" w:space="0"/>
              <w:right w:val="single" w:color="auto" w:sz="4" w:space="0"/>
            </w:tcBorders>
            <w:vAlign w:val="center"/>
          </w:tcPr>
          <w:p w14:paraId="77B6F0B1">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tcBorders>
              <w:top w:val="single" w:color="auto" w:sz="4" w:space="0"/>
              <w:left w:val="nil"/>
              <w:bottom w:val="single" w:color="auto" w:sz="4" w:space="0"/>
              <w:right w:val="single" w:color="auto" w:sz="4" w:space="0"/>
            </w:tcBorders>
            <w:vAlign w:val="center"/>
          </w:tcPr>
          <w:p w14:paraId="0B3EA6A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tcBorders>
              <w:top w:val="single" w:color="auto" w:sz="4" w:space="0"/>
              <w:left w:val="nil"/>
              <w:bottom w:val="single" w:color="auto" w:sz="4" w:space="0"/>
              <w:right w:val="single" w:color="auto" w:sz="4" w:space="0"/>
            </w:tcBorders>
            <w:vAlign w:val="center"/>
          </w:tcPr>
          <w:p w14:paraId="62C398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gridSpan w:val="2"/>
            <w:tcBorders>
              <w:top w:val="single" w:color="auto" w:sz="4" w:space="0"/>
              <w:left w:val="nil"/>
              <w:bottom w:val="single" w:color="auto" w:sz="4" w:space="0"/>
              <w:right w:val="single" w:color="auto" w:sz="4" w:space="0"/>
            </w:tcBorders>
            <w:vAlign w:val="center"/>
          </w:tcPr>
          <w:p w14:paraId="0383861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r>
      <w:tr w14:paraId="10594F56">
        <w:tblPrEx>
          <w:tblCellMar>
            <w:top w:w="0" w:type="dxa"/>
            <w:left w:w="108" w:type="dxa"/>
            <w:bottom w:w="0" w:type="dxa"/>
            <w:right w:w="108" w:type="dxa"/>
          </w:tblCellMar>
        </w:tblPrEx>
        <w:trPr>
          <w:trHeight w:val="1123" w:hRule="atLeast"/>
          <w:tblHeader/>
        </w:trPr>
        <w:tc>
          <w:tcPr>
            <w:tcW w:w="540" w:type="dxa"/>
            <w:vMerge w:val="continue"/>
            <w:tcBorders>
              <w:top w:val="single" w:color="auto" w:sz="4" w:space="0"/>
              <w:left w:val="single" w:color="auto" w:sz="4" w:space="0"/>
              <w:bottom w:val="single" w:color="auto" w:sz="4" w:space="0"/>
              <w:right w:val="single" w:color="auto" w:sz="4" w:space="0"/>
            </w:tcBorders>
            <w:vAlign w:val="center"/>
          </w:tcPr>
          <w:p w14:paraId="023A5431">
            <w:pPr>
              <w:widowControl/>
              <w:jc w:val="left"/>
              <w:rPr>
                <w:rFonts w:ascii="Times New Roman" w:hAnsi="Times New Roman"/>
                <w:color w:val="000000"/>
                <w:kern w:val="0"/>
                <w:sz w:val="22"/>
              </w:rPr>
            </w:pPr>
          </w:p>
        </w:tc>
        <w:tc>
          <w:tcPr>
            <w:tcW w:w="720" w:type="dxa"/>
            <w:tcBorders>
              <w:top w:val="nil"/>
              <w:left w:val="nil"/>
              <w:bottom w:val="single" w:color="auto" w:sz="4" w:space="0"/>
              <w:right w:val="single" w:color="auto" w:sz="4" w:space="0"/>
            </w:tcBorders>
            <w:vAlign w:val="center"/>
          </w:tcPr>
          <w:p w14:paraId="5747439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tcBorders>
              <w:top w:val="nil"/>
              <w:left w:val="nil"/>
              <w:bottom w:val="single" w:color="auto" w:sz="4" w:space="0"/>
              <w:right w:val="single" w:color="auto" w:sz="4" w:space="0"/>
            </w:tcBorders>
            <w:vAlign w:val="center"/>
          </w:tcPr>
          <w:p w14:paraId="0B273A8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tcBorders>
              <w:top w:val="single" w:color="auto" w:sz="4" w:space="0"/>
              <w:left w:val="single" w:color="auto" w:sz="4" w:space="0"/>
              <w:bottom w:val="single" w:color="auto" w:sz="4" w:space="0"/>
              <w:right w:val="single" w:color="auto" w:sz="4" w:space="0"/>
            </w:tcBorders>
            <w:vAlign w:val="center"/>
          </w:tcPr>
          <w:p w14:paraId="7A98D365">
            <w:pPr>
              <w:widowControl/>
              <w:jc w:val="left"/>
              <w:rPr>
                <w:rFonts w:ascii="黑体" w:hAnsi="宋体" w:eastAsia="黑体" w:cs="宋体"/>
                <w:color w:val="000000"/>
                <w:kern w:val="0"/>
                <w:sz w:val="22"/>
              </w:rPr>
            </w:pPr>
          </w:p>
        </w:tc>
        <w:tc>
          <w:tcPr>
            <w:tcW w:w="1980" w:type="dxa"/>
            <w:vMerge w:val="continue"/>
            <w:tcBorders>
              <w:top w:val="single" w:color="auto" w:sz="4" w:space="0"/>
              <w:left w:val="single" w:color="auto" w:sz="4" w:space="0"/>
              <w:bottom w:val="single" w:color="auto" w:sz="4" w:space="0"/>
              <w:right w:val="single" w:color="auto" w:sz="4" w:space="0"/>
            </w:tcBorders>
            <w:vAlign w:val="center"/>
          </w:tcPr>
          <w:p w14:paraId="283B746D">
            <w:pPr>
              <w:widowControl/>
              <w:jc w:val="left"/>
              <w:rPr>
                <w:rFonts w:ascii="黑体" w:hAnsi="宋体" w:eastAsia="黑体" w:cs="宋体"/>
                <w:color w:val="000000"/>
                <w:kern w:val="0"/>
                <w:sz w:val="22"/>
              </w:rPr>
            </w:pPr>
          </w:p>
        </w:tc>
        <w:tc>
          <w:tcPr>
            <w:tcW w:w="1260" w:type="dxa"/>
            <w:vMerge w:val="continue"/>
            <w:tcBorders>
              <w:top w:val="single" w:color="auto" w:sz="4" w:space="0"/>
              <w:left w:val="single" w:color="auto" w:sz="4" w:space="0"/>
              <w:bottom w:val="single" w:color="auto" w:sz="4" w:space="0"/>
              <w:right w:val="single" w:color="auto" w:sz="4" w:space="0"/>
            </w:tcBorders>
            <w:vAlign w:val="center"/>
          </w:tcPr>
          <w:p w14:paraId="3E3D20E6">
            <w:pPr>
              <w:widowControl/>
              <w:jc w:val="left"/>
              <w:rPr>
                <w:rFonts w:ascii="黑体" w:hAnsi="宋体" w:eastAsia="黑体" w:cs="宋体"/>
                <w:color w:val="000000"/>
                <w:kern w:val="0"/>
                <w:sz w:val="22"/>
              </w:rPr>
            </w:pPr>
          </w:p>
        </w:tc>
        <w:tc>
          <w:tcPr>
            <w:tcW w:w="1440" w:type="dxa"/>
            <w:vMerge w:val="continue"/>
            <w:tcBorders>
              <w:top w:val="single" w:color="auto" w:sz="4" w:space="0"/>
              <w:left w:val="single" w:color="auto" w:sz="4" w:space="0"/>
              <w:bottom w:val="single" w:color="auto" w:sz="4" w:space="0"/>
              <w:right w:val="single" w:color="auto" w:sz="4" w:space="0"/>
            </w:tcBorders>
            <w:vAlign w:val="center"/>
          </w:tcPr>
          <w:p w14:paraId="5BA2C980">
            <w:pPr>
              <w:widowControl/>
              <w:jc w:val="left"/>
              <w:rPr>
                <w:rFonts w:ascii="黑体" w:hAnsi="宋体" w:eastAsia="黑体" w:cs="宋体"/>
                <w:color w:val="000000"/>
                <w:kern w:val="0"/>
                <w:sz w:val="22"/>
              </w:rPr>
            </w:pPr>
          </w:p>
        </w:tc>
        <w:tc>
          <w:tcPr>
            <w:tcW w:w="2520" w:type="dxa"/>
            <w:vMerge w:val="continue"/>
            <w:tcBorders>
              <w:top w:val="single" w:color="auto" w:sz="4" w:space="0"/>
              <w:left w:val="single" w:color="auto" w:sz="4" w:space="0"/>
              <w:bottom w:val="single" w:color="auto" w:sz="4" w:space="0"/>
              <w:right w:val="single" w:color="auto" w:sz="4" w:space="0"/>
            </w:tcBorders>
            <w:vAlign w:val="center"/>
          </w:tcPr>
          <w:p w14:paraId="2156948B">
            <w:pPr>
              <w:widowControl/>
              <w:jc w:val="left"/>
              <w:rPr>
                <w:rFonts w:ascii="黑体" w:hAnsi="宋体" w:eastAsia="黑体" w:cs="宋体"/>
                <w:kern w:val="0"/>
                <w:sz w:val="22"/>
              </w:rPr>
            </w:pPr>
          </w:p>
        </w:tc>
        <w:tc>
          <w:tcPr>
            <w:tcW w:w="720" w:type="dxa"/>
            <w:tcBorders>
              <w:top w:val="nil"/>
              <w:left w:val="nil"/>
              <w:bottom w:val="single" w:color="auto" w:sz="4" w:space="0"/>
              <w:right w:val="single" w:color="auto" w:sz="4" w:space="0"/>
            </w:tcBorders>
            <w:vAlign w:val="center"/>
          </w:tcPr>
          <w:p w14:paraId="1989D99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tcBorders>
              <w:top w:val="nil"/>
              <w:left w:val="nil"/>
              <w:bottom w:val="single" w:color="auto" w:sz="4" w:space="0"/>
              <w:right w:val="single" w:color="auto" w:sz="4" w:space="0"/>
            </w:tcBorders>
            <w:vAlign w:val="center"/>
          </w:tcPr>
          <w:p w14:paraId="5062C25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tcBorders>
              <w:top w:val="nil"/>
              <w:left w:val="nil"/>
              <w:bottom w:val="single" w:color="auto" w:sz="4" w:space="0"/>
              <w:right w:val="single" w:color="auto" w:sz="4" w:space="0"/>
            </w:tcBorders>
            <w:vAlign w:val="center"/>
          </w:tcPr>
          <w:p w14:paraId="355068E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tcBorders>
              <w:top w:val="nil"/>
              <w:left w:val="nil"/>
              <w:bottom w:val="single" w:color="auto" w:sz="4" w:space="0"/>
              <w:right w:val="single" w:color="auto" w:sz="4" w:space="0"/>
            </w:tcBorders>
            <w:vAlign w:val="center"/>
          </w:tcPr>
          <w:p w14:paraId="094C2D5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20" w:type="dxa"/>
            <w:tcBorders>
              <w:top w:val="nil"/>
              <w:left w:val="nil"/>
              <w:bottom w:val="single" w:color="auto" w:sz="4" w:space="0"/>
              <w:right w:val="single" w:color="auto" w:sz="4" w:space="0"/>
            </w:tcBorders>
            <w:vAlign w:val="center"/>
          </w:tcPr>
          <w:p w14:paraId="23A5B77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720" w:type="dxa"/>
            <w:tcBorders>
              <w:top w:val="nil"/>
              <w:left w:val="nil"/>
              <w:bottom w:val="single" w:color="auto" w:sz="4" w:space="0"/>
              <w:right w:val="single" w:color="auto" w:sz="4" w:space="0"/>
            </w:tcBorders>
            <w:vAlign w:val="center"/>
          </w:tcPr>
          <w:p w14:paraId="49B3225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BE3FCCA">
        <w:tblPrEx>
          <w:tblCellMar>
            <w:top w:w="0" w:type="dxa"/>
            <w:left w:w="108" w:type="dxa"/>
            <w:bottom w:w="0" w:type="dxa"/>
            <w:right w:w="108" w:type="dxa"/>
          </w:tblCellMar>
        </w:tblPrEx>
        <w:trPr>
          <w:trHeight w:val="1123" w:hRule="atLeast"/>
          <w:tblHeader/>
        </w:trPr>
        <w:tc>
          <w:tcPr>
            <w:tcW w:w="540" w:type="dxa"/>
            <w:tcBorders>
              <w:top w:val="single" w:color="auto" w:sz="4" w:space="0"/>
              <w:left w:val="single" w:color="auto" w:sz="4" w:space="0"/>
              <w:bottom w:val="single" w:color="auto" w:sz="4" w:space="0"/>
              <w:right w:val="single" w:color="auto" w:sz="4" w:space="0"/>
            </w:tcBorders>
            <w:vAlign w:val="center"/>
          </w:tcPr>
          <w:p w14:paraId="10E94CE6">
            <w:pPr>
              <w:spacing w:line="300" w:lineRule="exact"/>
              <w:jc w:val="center"/>
              <w:rPr>
                <w:rFonts w:ascii="仿宋_GB2312" w:hAnsi="宋体" w:eastAsia="仿宋_GB2312"/>
                <w:sz w:val="18"/>
                <w:szCs w:val="18"/>
              </w:rPr>
            </w:pPr>
            <w:r>
              <w:rPr>
                <w:rFonts w:ascii="仿宋_GB2312" w:hAnsi="宋体" w:eastAsia="仿宋_GB2312"/>
                <w:sz w:val="18"/>
                <w:szCs w:val="18"/>
              </w:rPr>
              <w:t>16</w:t>
            </w:r>
          </w:p>
        </w:tc>
        <w:tc>
          <w:tcPr>
            <w:tcW w:w="720" w:type="dxa"/>
            <w:tcBorders>
              <w:top w:val="single" w:color="auto" w:sz="4" w:space="0"/>
              <w:left w:val="nil"/>
              <w:bottom w:val="single" w:color="auto" w:sz="4" w:space="0"/>
              <w:right w:val="single" w:color="auto" w:sz="4" w:space="0"/>
            </w:tcBorders>
            <w:vAlign w:val="center"/>
          </w:tcPr>
          <w:p w14:paraId="419661A8">
            <w:pPr>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公共</w:t>
            </w:r>
          </w:p>
          <w:p w14:paraId="230CF8D1">
            <w:pPr>
              <w:spacing w:line="300" w:lineRule="exact"/>
              <w:jc w:val="left"/>
              <w:rPr>
                <w:rFonts w:ascii="仿宋_GB2312" w:hAnsi="宋体" w:eastAsia="仿宋_GB2312"/>
                <w:sz w:val="18"/>
                <w:szCs w:val="18"/>
              </w:rPr>
            </w:pPr>
            <w:r>
              <w:rPr>
                <w:rFonts w:hint="eastAsia" w:ascii="仿宋_GB2312" w:hAnsi="宋体" w:eastAsia="仿宋_GB2312"/>
                <w:sz w:val="18"/>
                <w:szCs w:val="18"/>
              </w:rPr>
              <w:t>服务</w:t>
            </w:r>
          </w:p>
        </w:tc>
        <w:tc>
          <w:tcPr>
            <w:tcW w:w="900" w:type="dxa"/>
            <w:tcBorders>
              <w:top w:val="single" w:color="auto" w:sz="4" w:space="0"/>
              <w:left w:val="nil"/>
              <w:bottom w:val="single" w:color="auto" w:sz="4" w:space="0"/>
              <w:right w:val="single" w:color="auto" w:sz="4" w:space="0"/>
            </w:tcBorders>
            <w:vAlign w:val="center"/>
          </w:tcPr>
          <w:p w14:paraId="743D2C49">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食品安全消费提示警示</w:t>
            </w:r>
          </w:p>
        </w:tc>
        <w:tc>
          <w:tcPr>
            <w:tcW w:w="1980" w:type="dxa"/>
            <w:tcBorders>
              <w:top w:val="single" w:color="auto" w:sz="4" w:space="0"/>
              <w:left w:val="single" w:color="auto" w:sz="4" w:space="0"/>
              <w:bottom w:val="single" w:color="auto" w:sz="4" w:space="0"/>
              <w:right w:val="single" w:color="auto" w:sz="4" w:space="0"/>
            </w:tcBorders>
            <w:vAlign w:val="center"/>
          </w:tcPr>
          <w:p w14:paraId="108C3F86">
            <w:pPr>
              <w:spacing w:line="300" w:lineRule="exact"/>
              <w:jc w:val="left"/>
              <w:rPr>
                <w:rFonts w:ascii="仿宋_GB2312" w:hAnsi="宋体" w:eastAsia="仿宋_GB2312"/>
                <w:sz w:val="18"/>
                <w:szCs w:val="18"/>
              </w:rPr>
            </w:pPr>
            <w:r>
              <w:rPr>
                <w:rFonts w:hint="eastAsia" w:ascii="仿宋_GB2312" w:hAnsi="宋体" w:eastAsia="仿宋_GB2312"/>
                <w:sz w:val="18"/>
                <w:szCs w:val="18"/>
              </w:rPr>
              <w:t>食品安全消费提示、警示信息</w:t>
            </w:r>
          </w:p>
        </w:tc>
        <w:tc>
          <w:tcPr>
            <w:tcW w:w="1980" w:type="dxa"/>
            <w:tcBorders>
              <w:top w:val="single" w:color="auto" w:sz="4" w:space="0"/>
              <w:left w:val="single" w:color="auto" w:sz="4" w:space="0"/>
              <w:bottom w:val="single" w:color="auto" w:sz="4" w:space="0"/>
              <w:right w:val="single" w:color="auto" w:sz="4" w:space="0"/>
            </w:tcBorders>
            <w:vAlign w:val="center"/>
          </w:tcPr>
          <w:p w14:paraId="6015809A">
            <w:pPr>
              <w:spacing w:line="300" w:lineRule="exact"/>
              <w:rPr>
                <w:rFonts w:ascii="仿宋_GB2312" w:hAnsi="宋体" w:eastAsia="仿宋_GB2312"/>
                <w:sz w:val="18"/>
                <w:szCs w:val="18"/>
              </w:rPr>
            </w:pPr>
            <w:r>
              <w:rPr>
                <w:rFonts w:hint="eastAsia" w:ascii="仿宋_GB2312" w:hAnsi="宋体" w:eastAsia="仿宋_GB2312"/>
                <w:sz w:val="18"/>
                <w:szCs w:val="18"/>
              </w:rPr>
              <w:t>《政府信息公开条例》《关于全面推进政务公开工作的意见》</w:t>
            </w:r>
          </w:p>
        </w:tc>
        <w:tc>
          <w:tcPr>
            <w:tcW w:w="1260" w:type="dxa"/>
            <w:tcBorders>
              <w:top w:val="single" w:color="auto" w:sz="4" w:space="0"/>
              <w:left w:val="single" w:color="auto" w:sz="4" w:space="0"/>
              <w:bottom w:val="single" w:color="auto" w:sz="4" w:space="0"/>
              <w:right w:val="single" w:color="auto" w:sz="4" w:space="0"/>
            </w:tcBorders>
            <w:vAlign w:val="center"/>
          </w:tcPr>
          <w:p w14:paraId="6FA38F6D">
            <w:pPr>
              <w:spacing w:line="300" w:lineRule="exact"/>
              <w:rPr>
                <w:rFonts w:ascii="仿宋_GB2312" w:hAnsi="宋体" w:eastAsia="仿宋_GB2312"/>
                <w:sz w:val="18"/>
                <w:szCs w:val="18"/>
              </w:rPr>
            </w:pPr>
            <w:r>
              <w:rPr>
                <w:rFonts w:hint="eastAsia" w:ascii="仿宋_GB2312" w:hAnsi="宋体" w:eastAsia="仿宋_GB2312"/>
                <w:sz w:val="18"/>
                <w:szCs w:val="18"/>
              </w:rPr>
              <w:t>信息形成之日起</w:t>
            </w:r>
            <w:r>
              <w:rPr>
                <w:rFonts w:ascii="仿宋_GB2312" w:hAnsi="宋体" w:eastAsia="仿宋_GB2312"/>
                <w:sz w:val="18"/>
                <w:szCs w:val="18"/>
              </w:rPr>
              <w:t>7</w:t>
            </w:r>
            <w:r>
              <w:rPr>
                <w:rFonts w:hint="eastAsia" w:ascii="仿宋_GB2312" w:hAnsi="宋体" w:eastAsia="仿宋_GB2312"/>
                <w:sz w:val="18"/>
                <w:szCs w:val="18"/>
              </w:rPr>
              <w:t>个工作日内</w:t>
            </w:r>
          </w:p>
        </w:tc>
        <w:tc>
          <w:tcPr>
            <w:tcW w:w="1440" w:type="dxa"/>
            <w:tcBorders>
              <w:top w:val="single" w:color="auto" w:sz="4" w:space="0"/>
              <w:left w:val="single" w:color="auto" w:sz="4" w:space="0"/>
              <w:bottom w:val="single" w:color="auto" w:sz="4" w:space="0"/>
              <w:right w:val="single" w:color="auto" w:sz="4" w:space="0"/>
            </w:tcBorders>
            <w:vAlign w:val="center"/>
          </w:tcPr>
          <w:p w14:paraId="69A367C4">
            <w:pPr>
              <w:spacing w:line="300" w:lineRule="exact"/>
              <w:rPr>
                <w:rFonts w:hint="eastAsia" w:ascii="仿宋_GB2312" w:hAnsi="宋体" w:eastAsia="仿宋_GB2312"/>
                <w:sz w:val="18"/>
                <w:szCs w:val="18"/>
                <w:lang w:eastAsia="zh-CN"/>
              </w:rPr>
            </w:pPr>
            <w:r>
              <w:rPr>
                <w:rFonts w:hint="eastAsia" w:ascii="仿宋_GB2312" w:hAnsi="宋体" w:eastAsia="仿宋_GB2312"/>
                <w:sz w:val="18"/>
                <w:szCs w:val="18"/>
                <w:lang w:eastAsia="zh-CN"/>
              </w:rPr>
              <w:t>镇政府食安办</w:t>
            </w:r>
          </w:p>
        </w:tc>
        <w:tc>
          <w:tcPr>
            <w:tcW w:w="2520" w:type="dxa"/>
            <w:tcBorders>
              <w:top w:val="single" w:color="auto" w:sz="4" w:space="0"/>
              <w:left w:val="single" w:color="auto" w:sz="4" w:space="0"/>
              <w:bottom w:val="single" w:color="auto" w:sz="4" w:space="0"/>
              <w:right w:val="single" w:color="auto" w:sz="4" w:space="0"/>
            </w:tcBorders>
            <w:vAlign w:val="center"/>
          </w:tcPr>
          <w:p w14:paraId="003B6B2D">
            <w:pPr>
              <w:widowControl/>
              <w:spacing w:line="300" w:lineRule="exact"/>
              <w:jc w:val="left"/>
              <w:rPr>
                <w:rFonts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14:paraId="30FA21A1">
            <w:pPr>
              <w:widowControl/>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■社区</w:t>
            </w:r>
            <w:r>
              <w:rPr>
                <w:rFonts w:ascii="仿宋_GB2312" w:hAnsi="宋体" w:eastAsia="仿宋_GB2312"/>
                <w:sz w:val="18"/>
                <w:szCs w:val="18"/>
              </w:rPr>
              <w:t>/</w:t>
            </w:r>
            <w:r>
              <w:rPr>
                <w:rFonts w:hint="eastAsia" w:ascii="仿宋_GB2312" w:hAnsi="宋体" w:eastAsia="仿宋_GB2312"/>
                <w:sz w:val="18"/>
                <w:szCs w:val="18"/>
              </w:rPr>
              <w:t>村公示栏（电子屏）</w:t>
            </w:r>
          </w:p>
        </w:tc>
        <w:tc>
          <w:tcPr>
            <w:tcW w:w="720" w:type="dxa"/>
            <w:tcBorders>
              <w:top w:val="single" w:color="auto" w:sz="4" w:space="0"/>
              <w:left w:val="nil"/>
              <w:bottom w:val="single" w:color="auto" w:sz="4" w:space="0"/>
              <w:right w:val="single" w:color="auto" w:sz="4" w:space="0"/>
            </w:tcBorders>
            <w:vAlign w:val="center"/>
          </w:tcPr>
          <w:p w14:paraId="6E712ECA">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Borders>
              <w:top w:val="single" w:color="auto" w:sz="4" w:space="0"/>
              <w:left w:val="nil"/>
              <w:bottom w:val="single" w:color="auto" w:sz="4" w:space="0"/>
              <w:right w:val="single" w:color="auto" w:sz="4" w:space="0"/>
            </w:tcBorders>
            <w:vAlign w:val="center"/>
          </w:tcPr>
          <w:p w14:paraId="0199F8AE">
            <w:pPr>
              <w:spacing w:line="300" w:lineRule="exact"/>
              <w:jc w:val="center"/>
              <w:rPr>
                <w:rFonts w:ascii="仿宋_GB2312" w:hAnsi="宋体" w:eastAsia="仿宋_GB2312"/>
                <w:sz w:val="18"/>
                <w:szCs w:val="18"/>
              </w:rPr>
            </w:pPr>
          </w:p>
        </w:tc>
        <w:tc>
          <w:tcPr>
            <w:tcW w:w="551" w:type="dxa"/>
            <w:tcBorders>
              <w:top w:val="single" w:color="auto" w:sz="4" w:space="0"/>
              <w:left w:val="nil"/>
              <w:bottom w:val="single" w:color="auto" w:sz="4" w:space="0"/>
              <w:right w:val="single" w:color="auto" w:sz="4" w:space="0"/>
            </w:tcBorders>
            <w:vAlign w:val="center"/>
          </w:tcPr>
          <w:p w14:paraId="1C5A80D5">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tcBorders>
              <w:top w:val="single" w:color="auto" w:sz="4" w:space="0"/>
              <w:left w:val="nil"/>
              <w:bottom w:val="single" w:color="auto" w:sz="4" w:space="0"/>
              <w:right w:val="single" w:color="auto" w:sz="4" w:space="0"/>
            </w:tcBorders>
            <w:vAlign w:val="center"/>
          </w:tcPr>
          <w:p w14:paraId="3BAC4E20">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14:paraId="7F66B6E5">
            <w:pPr>
              <w:spacing w:line="300" w:lineRule="exact"/>
              <w:jc w:val="center"/>
              <w:rPr>
                <w:rFonts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14:paraId="240B4B26">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r>
      <w:tr w14:paraId="3A609349">
        <w:tblPrEx>
          <w:tblCellMar>
            <w:top w:w="0" w:type="dxa"/>
            <w:left w:w="108" w:type="dxa"/>
            <w:bottom w:w="0" w:type="dxa"/>
            <w:right w:w="108" w:type="dxa"/>
          </w:tblCellMar>
        </w:tblPrEx>
        <w:trPr>
          <w:trHeight w:val="1123" w:hRule="atLeast"/>
          <w:tblHeader/>
        </w:trPr>
        <w:tc>
          <w:tcPr>
            <w:tcW w:w="540" w:type="dxa"/>
            <w:tcBorders>
              <w:top w:val="single" w:color="auto" w:sz="4" w:space="0"/>
              <w:left w:val="single" w:color="auto" w:sz="4" w:space="0"/>
              <w:bottom w:val="single" w:color="auto" w:sz="4" w:space="0"/>
              <w:right w:val="single" w:color="auto" w:sz="4" w:space="0"/>
            </w:tcBorders>
            <w:vAlign w:val="center"/>
          </w:tcPr>
          <w:p w14:paraId="5FE3F15B">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17</w:t>
            </w:r>
          </w:p>
        </w:tc>
        <w:tc>
          <w:tcPr>
            <w:tcW w:w="720" w:type="dxa"/>
            <w:vMerge w:val="restart"/>
            <w:tcBorders>
              <w:top w:val="single" w:color="auto" w:sz="4" w:space="0"/>
              <w:left w:val="nil"/>
              <w:right w:val="single" w:color="auto" w:sz="4" w:space="0"/>
            </w:tcBorders>
            <w:vAlign w:val="center"/>
          </w:tcPr>
          <w:p w14:paraId="59C5BB7B">
            <w:pPr>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公共</w:t>
            </w:r>
          </w:p>
          <w:p w14:paraId="0018C163">
            <w:pPr>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服务</w:t>
            </w:r>
          </w:p>
        </w:tc>
        <w:tc>
          <w:tcPr>
            <w:tcW w:w="900" w:type="dxa"/>
            <w:tcBorders>
              <w:top w:val="single" w:color="auto" w:sz="4" w:space="0"/>
              <w:left w:val="nil"/>
              <w:bottom w:val="single" w:color="auto" w:sz="4" w:space="0"/>
              <w:right w:val="single" w:color="auto" w:sz="4" w:space="0"/>
            </w:tcBorders>
            <w:vAlign w:val="center"/>
          </w:tcPr>
          <w:p w14:paraId="719C8156">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食品安全应急处置</w:t>
            </w:r>
          </w:p>
        </w:tc>
        <w:tc>
          <w:tcPr>
            <w:tcW w:w="1980" w:type="dxa"/>
            <w:tcBorders>
              <w:top w:val="single" w:color="auto" w:sz="4" w:space="0"/>
              <w:left w:val="single" w:color="auto" w:sz="4" w:space="0"/>
              <w:bottom w:val="single" w:color="auto" w:sz="4" w:space="0"/>
              <w:right w:val="single" w:color="auto" w:sz="4" w:space="0"/>
            </w:tcBorders>
            <w:vAlign w:val="center"/>
          </w:tcPr>
          <w:p w14:paraId="25E2EB8A">
            <w:pPr>
              <w:spacing w:line="300" w:lineRule="exact"/>
              <w:rPr>
                <w:rFonts w:hint="eastAsia" w:ascii="仿宋_GB2312" w:hAnsi="宋体" w:eastAsia="仿宋_GB2312"/>
                <w:sz w:val="18"/>
                <w:szCs w:val="18"/>
              </w:rPr>
            </w:pPr>
            <w:r>
              <w:rPr>
                <w:rFonts w:hint="eastAsia" w:ascii="仿宋_GB2312" w:hAnsi="宋体" w:eastAsia="仿宋_GB2312"/>
                <w:sz w:val="18"/>
                <w:szCs w:val="18"/>
              </w:rPr>
              <w:t>应急组织机构及职责、应急保障、监测预警、应急响应、热点问题落实情况等</w:t>
            </w:r>
          </w:p>
        </w:tc>
        <w:tc>
          <w:tcPr>
            <w:tcW w:w="1980" w:type="dxa"/>
            <w:tcBorders>
              <w:top w:val="single" w:color="auto" w:sz="4" w:space="0"/>
              <w:left w:val="single" w:color="auto" w:sz="4" w:space="0"/>
              <w:bottom w:val="single" w:color="auto" w:sz="4" w:space="0"/>
              <w:right w:val="single" w:color="auto" w:sz="4" w:space="0"/>
            </w:tcBorders>
            <w:vAlign w:val="center"/>
          </w:tcPr>
          <w:p w14:paraId="10C06207">
            <w:pPr>
              <w:spacing w:line="300" w:lineRule="exact"/>
              <w:rPr>
                <w:rFonts w:hint="eastAsia" w:ascii="仿宋_GB2312" w:hAnsi="宋体" w:eastAsia="仿宋_GB2312"/>
                <w:sz w:val="18"/>
                <w:szCs w:val="18"/>
              </w:rPr>
            </w:pPr>
            <w:r>
              <w:rPr>
                <w:rFonts w:hint="eastAsia" w:ascii="仿宋_GB2312" w:hAnsi="宋体" w:eastAsia="仿宋_GB2312"/>
                <w:sz w:val="18"/>
                <w:szCs w:val="18"/>
              </w:rPr>
              <w:t xml:space="preserve">《政府信息公开条例》《关于全面推进政务公开工作的意见》 </w:t>
            </w:r>
          </w:p>
        </w:tc>
        <w:tc>
          <w:tcPr>
            <w:tcW w:w="1260" w:type="dxa"/>
            <w:tcBorders>
              <w:top w:val="single" w:color="auto" w:sz="4" w:space="0"/>
              <w:left w:val="single" w:color="auto" w:sz="4" w:space="0"/>
              <w:bottom w:val="single" w:color="auto" w:sz="4" w:space="0"/>
              <w:right w:val="single" w:color="auto" w:sz="4" w:space="0"/>
            </w:tcBorders>
            <w:vAlign w:val="center"/>
          </w:tcPr>
          <w:p w14:paraId="570B6330">
            <w:pPr>
              <w:spacing w:line="300" w:lineRule="exact"/>
              <w:rPr>
                <w:rFonts w:hint="eastAsia" w:ascii="仿宋_GB2312" w:hAnsi="宋体" w:eastAsia="仿宋_GB2312"/>
                <w:sz w:val="18"/>
                <w:szCs w:val="18"/>
              </w:rPr>
            </w:pPr>
            <w:r>
              <w:rPr>
                <w:rFonts w:hint="eastAsia" w:ascii="仿宋_GB2312" w:hAnsi="宋体" w:eastAsia="仿宋_GB2312"/>
                <w:sz w:val="18"/>
                <w:szCs w:val="18"/>
              </w:rPr>
              <w:t>信息形成之日起20个工作日内</w:t>
            </w:r>
          </w:p>
        </w:tc>
        <w:tc>
          <w:tcPr>
            <w:tcW w:w="1440" w:type="dxa"/>
            <w:tcBorders>
              <w:top w:val="single" w:color="auto" w:sz="4" w:space="0"/>
              <w:left w:val="single" w:color="auto" w:sz="4" w:space="0"/>
              <w:bottom w:val="single" w:color="auto" w:sz="4" w:space="0"/>
              <w:right w:val="single" w:color="auto" w:sz="4" w:space="0"/>
            </w:tcBorders>
            <w:vAlign w:val="center"/>
          </w:tcPr>
          <w:p w14:paraId="1A0D38B2">
            <w:pPr>
              <w:spacing w:line="300" w:lineRule="exact"/>
              <w:rPr>
                <w:rFonts w:hint="eastAsia" w:ascii="仿宋_GB2312" w:hAnsi="宋体" w:eastAsia="仿宋_GB2312"/>
                <w:sz w:val="18"/>
                <w:szCs w:val="18"/>
              </w:rPr>
            </w:pPr>
            <w:r>
              <w:rPr>
                <w:rFonts w:hint="eastAsia" w:ascii="仿宋_GB2312" w:hAnsi="宋体" w:eastAsia="仿宋_GB2312"/>
                <w:sz w:val="18"/>
                <w:szCs w:val="18"/>
                <w:lang w:eastAsia="zh-CN"/>
              </w:rPr>
              <w:t>镇政府食安办</w:t>
            </w:r>
          </w:p>
        </w:tc>
        <w:tc>
          <w:tcPr>
            <w:tcW w:w="2520" w:type="dxa"/>
            <w:tcBorders>
              <w:top w:val="single" w:color="auto" w:sz="4" w:space="0"/>
              <w:left w:val="single" w:color="auto" w:sz="4" w:space="0"/>
              <w:bottom w:val="single" w:color="auto" w:sz="4" w:space="0"/>
              <w:right w:val="single" w:color="auto" w:sz="4" w:space="0"/>
            </w:tcBorders>
            <w:vAlign w:val="center"/>
          </w:tcPr>
          <w:p w14:paraId="5028F58D">
            <w:pPr>
              <w:widowControl/>
              <w:spacing w:line="300" w:lineRule="exact"/>
              <w:jc w:val="left"/>
              <w:rPr>
                <w:rFonts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14:paraId="3885A9E7">
            <w:pPr>
              <w:widowControl/>
              <w:spacing w:line="300" w:lineRule="exact"/>
              <w:jc w:val="lef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■社区</w:t>
            </w:r>
            <w:r>
              <w:rPr>
                <w:rFonts w:ascii="仿宋_GB2312" w:hAnsi="宋体" w:eastAsia="仿宋_GB2312"/>
                <w:sz w:val="18"/>
                <w:szCs w:val="18"/>
              </w:rPr>
              <w:t>/</w:t>
            </w:r>
            <w:r>
              <w:rPr>
                <w:rFonts w:hint="eastAsia" w:ascii="仿宋_GB2312" w:hAnsi="宋体" w:eastAsia="仿宋_GB2312"/>
                <w:sz w:val="18"/>
                <w:szCs w:val="18"/>
              </w:rPr>
              <w:t>村公示栏（电子屏）</w:t>
            </w:r>
          </w:p>
        </w:tc>
        <w:tc>
          <w:tcPr>
            <w:tcW w:w="720" w:type="dxa"/>
            <w:tcBorders>
              <w:top w:val="single" w:color="auto" w:sz="4" w:space="0"/>
              <w:left w:val="nil"/>
              <w:bottom w:val="single" w:color="auto" w:sz="4" w:space="0"/>
              <w:right w:val="single" w:color="auto" w:sz="4" w:space="0"/>
            </w:tcBorders>
            <w:vAlign w:val="center"/>
          </w:tcPr>
          <w:p w14:paraId="4FC90420">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09" w:type="dxa"/>
            <w:tcBorders>
              <w:top w:val="single" w:color="auto" w:sz="4" w:space="0"/>
              <w:left w:val="nil"/>
              <w:bottom w:val="single" w:color="auto" w:sz="4" w:space="0"/>
              <w:right w:val="single" w:color="auto" w:sz="4" w:space="0"/>
            </w:tcBorders>
            <w:vAlign w:val="center"/>
          </w:tcPr>
          <w:p w14:paraId="7823686B">
            <w:pPr>
              <w:spacing w:line="300" w:lineRule="exact"/>
              <w:jc w:val="center"/>
              <w:rPr>
                <w:rFonts w:hint="eastAsia" w:ascii="仿宋_GB2312" w:hAnsi="宋体" w:eastAsia="仿宋_GB2312"/>
                <w:sz w:val="18"/>
                <w:szCs w:val="18"/>
                <w:shd w:val="clear" w:color="auto" w:fill="FFFFFF"/>
              </w:rPr>
            </w:pPr>
          </w:p>
        </w:tc>
        <w:tc>
          <w:tcPr>
            <w:tcW w:w="551" w:type="dxa"/>
            <w:tcBorders>
              <w:top w:val="single" w:color="auto" w:sz="4" w:space="0"/>
              <w:left w:val="nil"/>
              <w:bottom w:val="single" w:color="auto" w:sz="4" w:space="0"/>
              <w:right w:val="single" w:color="auto" w:sz="4" w:space="0"/>
            </w:tcBorders>
            <w:vAlign w:val="center"/>
          </w:tcPr>
          <w:p w14:paraId="36C8B553">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tcBorders>
              <w:top w:val="single" w:color="auto" w:sz="4" w:space="0"/>
              <w:left w:val="nil"/>
              <w:bottom w:val="single" w:color="auto" w:sz="4" w:space="0"/>
              <w:right w:val="single" w:color="auto" w:sz="4" w:space="0"/>
            </w:tcBorders>
            <w:vAlign w:val="center"/>
          </w:tcPr>
          <w:p w14:paraId="3352DDC3">
            <w:pPr>
              <w:spacing w:line="300" w:lineRule="exact"/>
              <w:jc w:val="center"/>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14:paraId="42195131">
            <w:pPr>
              <w:spacing w:line="300" w:lineRule="exact"/>
              <w:jc w:val="center"/>
              <w:rPr>
                <w:rFonts w:hint="eastAsia" w:ascii="仿宋_GB2312" w:hAnsi="宋体" w:eastAsia="仿宋_GB2312"/>
                <w:sz w:val="18"/>
                <w:szCs w:val="18"/>
                <w:shd w:val="clear" w:color="auto" w:fill="FFFFFF"/>
              </w:rPr>
            </w:pPr>
          </w:p>
        </w:tc>
        <w:tc>
          <w:tcPr>
            <w:tcW w:w="720" w:type="dxa"/>
            <w:tcBorders>
              <w:top w:val="single" w:color="auto" w:sz="4" w:space="0"/>
              <w:left w:val="nil"/>
              <w:bottom w:val="single" w:color="auto" w:sz="4" w:space="0"/>
              <w:right w:val="single" w:color="auto" w:sz="4" w:space="0"/>
            </w:tcBorders>
            <w:vAlign w:val="center"/>
          </w:tcPr>
          <w:p w14:paraId="2E5A0087">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shd w:val="clear" w:color="auto" w:fill="FFFFFF"/>
              </w:rPr>
              <w:t>√</w:t>
            </w:r>
          </w:p>
        </w:tc>
      </w:tr>
      <w:tr w14:paraId="7CE42BF7">
        <w:tblPrEx>
          <w:tblCellMar>
            <w:top w:w="0" w:type="dxa"/>
            <w:left w:w="108" w:type="dxa"/>
            <w:bottom w:w="0" w:type="dxa"/>
            <w:right w:w="108" w:type="dxa"/>
          </w:tblCellMar>
        </w:tblPrEx>
        <w:trPr>
          <w:trHeight w:val="1240" w:hRule="atLeast"/>
          <w:tblHeader/>
        </w:trPr>
        <w:tc>
          <w:tcPr>
            <w:tcW w:w="540" w:type="dxa"/>
            <w:tcBorders>
              <w:top w:val="single" w:color="auto" w:sz="4" w:space="0"/>
              <w:left w:val="single" w:color="auto" w:sz="4" w:space="0"/>
              <w:bottom w:val="single" w:color="auto" w:sz="4" w:space="0"/>
              <w:right w:val="single" w:color="auto" w:sz="4" w:space="0"/>
            </w:tcBorders>
            <w:vAlign w:val="center"/>
          </w:tcPr>
          <w:p w14:paraId="138216A1">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18</w:t>
            </w:r>
          </w:p>
        </w:tc>
        <w:tc>
          <w:tcPr>
            <w:tcW w:w="720" w:type="dxa"/>
            <w:vMerge w:val="continue"/>
            <w:tcBorders>
              <w:left w:val="nil"/>
              <w:right w:val="single" w:color="auto" w:sz="4" w:space="0"/>
            </w:tcBorders>
            <w:vAlign w:val="center"/>
          </w:tcPr>
          <w:p w14:paraId="07EB0BB7">
            <w:pPr>
              <w:spacing w:line="300" w:lineRule="exact"/>
              <w:jc w:val="left"/>
              <w:rPr>
                <w:rFonts w:hint="eastAsia"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14:paraId="59F15268">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食品药品投诉举报</w:t>
            </w:r>
          </w:p>
        </w:tc>
        <w:tc>
          <w:tcPr>
            <w:tcW w:w="1980" w:type="dxa"/>
            <w:tcBorders>
              <w:top w:val="single" w:color="auto" w:sz="4" w:space="0"/>
              <w:left w:val="single" w:color="auto" w:sz="4" w:space="0"/>
              <w:bottom w:val="single" w:color="auto" w:sz="4" w:space="0"/>
              <w:right w:val="single" w:color="auto" w:sz="4" w:space="0"/>
            </w:tcBorders>
            <w:vAlign w:val="center"/>
          </w:tcPr>
          <w:p w14:paraId="4041DC59">
            <w:pPr>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食品药品投诉举报管理制度和政策、受理投诉举报的途径等</w:t>
            </w:r>
          </w:p>
        </w:tc>
        <w:tc>
          <w:tcPr>
            <w:tcW w:w="1980" w:type="dxa"/>
            <w:tcBorders>
              <w:top w:val="single" w:color="auto" w:sz="4" w:space="0"/>
              <w:left w:val="single" w:color="auto" w:sz="4" w:space="0"/>
              <w:bottom w:val="single" w:color="auto" w:sz="4" w:space="0"/>
              <w:right w:val="single" w:color="auto" w:sz="4" w:space="0"/>
            </w:tcBorders>
            <w:vAlign w:val="center"/>
          </w:tcPr>
          <w:p w14:paraId="0C93F645">
            <w:pPr>
              <w:spacing w:line="300" w:lineRule="exact"/>
              <w:rPr>
                <w:rFonts w:hint="eastAsia" w:ascii="仿宋_GB2312" w:hAnsi="宋体" w:eastAsia="仿宋_GB2312"/>
                <w:sz w:val="18"/>
                <w:szCs w:val="18"/>
              </w:rPr>
            </w:pPr>
            <w:r>
              <w:rPr>
                <w:rFonts w:hint="eastAsia" w:ascii="仿宋_GB2312" w:hAnsi="宋体" w:eastAsia="仿宋_GB2312"/>
                <w:sz w:val="18"/>
                <w:szCs w:val="18"/>
              </w:rPr>
              <w:t>《政府信息公开条例》、《关于全面推进政务公开工作的意见》《食品药品投诉举报管理办法》</w:t>
            </w:r>
          </w:p>
        </w:tc>
        <w:tc>
          <w:tcPr>
            <w:tcW w:w="1260" w:type="dxa"/>
            <w:tcBorders>
              <w:top w:val="single" w:color="auto" w:sz="4" w:space="0"/>
              <w:left w:val="single" w:color="auto" w:sz="4" w:space="0"/>
              <w:bottom w:val="single" w:color="auto" w:sz="4" w:space="0"/>
              <w:right w:val="single" w:color="auto" w:sz="4" w:space="0"/>
            </w:tcBorders>
            <w:vAlign w:val="center"/>
          </w:tcPr>
          <w:p w14:paraId="70DD7DD7">
            <w:pPr>
              <w:spacing w:line="300" w:lineRule="exact"/>
              <w:rPr>
                <w:rFonts w:hint="eastAsia" w:ascii="仿宋_GB2312" w:hAnsi="宋体" w:eastAsia="仿宋_GB2312"/>
                <w:sz w:val="18"/>
                <w:szCs w:val="18"/>
              </w:rPr>
            </w:pPr>
            <w:r>
              <w:rPr>
                <w:rFonts w:hint="eastAsia" w:ascii="仿宋_GB2312" w:hAnsi="宋体" w:eastAsia="仿宋_GB2312"/>
                <w:sz w:val="18"/>
                <w:szCs w:val="18"/>
              </w:rPr>
              <w:t>信息形成之日起20个工作日内</w:t>
            </w:r>
          </w:p>
        </w:tc>
        <w:tc>
          <w:tcPr>
            <w:tcW w:w="1440" w:type="dxa"/>
            <w:tcBorders>
              <w:top w:val="single" w:color="auto" w:sz="4" w:space="0"/>
              <w:left w:val="single" w:color="auto" w:sz="4" w:space="0"/>
              <w:bottom w:val="single" w:color="auto" w:sz="4" w:space="0"/>
              <w:right w:val="single" w:color="auto" w:sz="4" w:space="0"/>
            </w:tcBorders>
            <w:vAlign w:val="center"/>
          </w:tcPr>
          <w:p w14:paraId="69C57671">
            <w:pPr>
              <w:spacing w:line="300" w:lineRule="exact"/>
              <w:rPr>
                <w:rFonts w:hint="eastAsia" w:ascii="仿宋_GB2312" w:hAnsi="宋体" w:eastAsia="仿宋_GB2312"/>
                <w:sz w:val="18"/>
                <w:szCs w:val="18"/>
              </w:rPr>
            </w:pPr>
            <w:r>
              <w:rPr>
                <w:rFonts w:hint="eastAsia" w:ascii="仿宋_GB2312" w:hAnsi="宋体" w:eastAsia="仿宋_GB2312"/>
                <w:sz w:val="18"/>
                <w:szCs w:val="18"/>
                <w:lang w:eastAsia="zh-CN"/>
              </w:rPr>
              <w:t>镇政府食安办</w:t>
            </w:r>
          </w:p>
        </w:tc>
        <w:tc>
          <w:tcPr>
            <w:tcW w:w="2520" w:type="dxa"/>
            <w:tcBorders>
              <w:top w:val="single" w:color="auto" w:sz="4" w:space="0"/>
              <w:left w:val="single" w:color="auto" w:sz="4" w:space="0"/>
              <w:bottom w:val="single" w:color="auto" w:sz="4" w:space="0"/>
              <w:right w:val="single" w:color="auto" w:sz="4" w:space="0"/>
            </w:tcBorders>
            <w:vAlign w:val="center"/>
          </w:tcPr>
          <w:p w14:paraId="0D8DD337">
            <w:pPr>
              <w:widowControl/>
              <w:spacing w:line="300" w:lineRule="exact"/>
              <w:jc w:val="left"/>
              <w:rPr>
                <w:rFonts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14:paraId="4573883E">
            <w:pPr>
              <w:widowControl/>
              <w:spacing w:line="300" w:lineRule="exact"/>
              <w:jc w:val="lef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■社区</w:t>
            </w:r>
            <w:r>
              <w:rPr>
                <w:rFonts w:ascii="仿宋_GB2312" w:hAnsi="宋体" w:eastAsia="仿宋_GB2312"/>
                <w:sz w:val="18"/>
                <w:szCs w:val="18"/>
              </w:rPr>
              <w:t>/</w:t>
            </w:r>
            <w:r>
              <w:rPr>
                <w:rFonts w:hint="eastAsia" w:ascii="仿宋_GB2312" w:hAnsi="宋体" w:eastAsia="仿宋_GB2312"/>
                <w:sz w:val="18"/>
                <w:szCs w:val="18"/>
              </w:rPr>
              <w:t>村公示栏（电子屏）</w:t>
            </w:r>
          </w:p>
        </w:tc>
        <w:tc>
          <w:tcPr>
            <w:tcW w:w="720" w:type="dxa"/>
            <w:tcBorders>
              <w:top w:val="single" w:color="auto" w:sz="4" w:space="0"/>
              <w:left w:val="nil"/>
              <w:bottom w:val="single" w:color="auto" w:sz="4" w:space="0"/>
              <w:right w:val="single" w:color="auto" w:sz="4" w:space="0"/>
            </w:tcBorders>
            <w:vAlign w:val="center"/>
          </w:tcPr>
          <w:p w14:paraId="67EB869C">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09" w:type="dxa"/>
            <w:tcBorders>
              <w:top w:val="single" w:color="auto" w:sz="4" w:space="0"/>
              <w:left w:val="nil"/>
              <w:bottom w:val="single" w:color="auto" w:sz="4" w:space="0"/>
              <w:right w:val="single" w:color="auto" w:sz="4" w:space="0"/>
            </w:tcBorders>
            <w:vAlign w:val="center"/>
          </w:tcPr>
          <w:p w14:paraId="3CE190E1">
            <w:pPr>
              <w:spacing w:line="300" w:lineRule="exact"/>
              <w:jc w:val="center"/>
              <w:rPr>
                <w:rFonts w:hint="eastAsia" w:ascii="仿宋_GB2312" w:hAnsi="宋体" w:eastAsia="仿宋_GB2312"/>
                <w:sz w:val="18"/>
                <w:szCs w:val="18"/>
                <w:shd w:val="clear" w:color="auto" w:fill="FFFFFF"/>
              </w:rPr>
            </w:pPr>
          </w:p>
        </w:tc>
        <w:tc>
          <w:tcPr>
            <w:tcW w:w="551" w:type="dxa"/>
            <w:tcBorders>
              <w:top w:val="single" w:color="auto" w:sz="4" w:space="0"/>
              <w:left w:val="nil"/>
              <w:bottom w:val="single" w:color="auto" w:sz="4" w:space="0"/>
              <w:right w:val="single" w:color="auto" w:sz="4" w:space="0"/>
            </w:tcBorders>
            <w:vAlign w:val="center"/>
          </w:tcPr>
          <w:p w14:paraId="2B42E18E">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tcBorders>
              <w:top w:val="single" w:color="auto" w:sz="4" w:space="0"/>
              <w:left w:val="nil"/>
              <w:bottom w:val="single" w:color="auto" w:sz="4" w:space="0"/>
              <w:right w:val="single" w:color="auto" w:sz="4" w:space="0"/>
            </w:tcBorders>
            <w:vAlign w:val="center"/>
          </w:tcPr>
          <w:p w14:paraId="3CC7AF15">
            <w:pPr>
              <w:spacing w:line="300" w:lineRule="exact"/>
              <w:jc w:val="center"/>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14:paraId="4BF7C9C1">
            <w:pPr>
              <w:spacing w:line="300" w:lineRule="exact"/>
              <w:jc w:val="center"/>
              <w:rPr>
                <w:rFonts w:hint="eastAsia" w:ascii="仿宋_GB2312" w:hAnsi="宋体" w:eastAsia="仿宋_GB2312"/>
                <w:sz w:val="18"/>
                <w:szCs w:val="18"/>
                <w:shd w:val="clear" w:color="auto" w:fill="FFFFFF"/>
              </w:rPr>
            </w:pPr>
          </w:p>
        </w:tc>
        <w:tc>
          <w:tcPr>
            <w:tcW w:w="720" w:type="dxa"/>
            <w:tcBorders>
              <w:top w:val="single" w:color="auto" w:sz="4" w:space="0"/>
              <w:left w:val="nil"/>
              <w:bottom w:val="single" w:color="auto" w:sz="4" w:space="0"/>
              <w:right w:val="single" w:color="auto" w:sz="4" w:space="0"/>
            </w:tcBorders>
            <w:vAlign w:val="center"/>
          </w:tcPr>
          <w:p w14:paraId="5BBE7DEC">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shd w:val="clear" w:color="auto" w:fill="FFFFFF"/>
              </w:rPr>
              <w:t>√</w:t>
            </w:r>
          </w:p>
        </w:tc>
      </w:tr>
      <w:tr w14:paraId="4D3DBA90">
        <w:tblPrEx>
          <w:tblCellMar>
            <w:top w:w="0" w:type="dxa"/>
            <w:left w:w="108" w:type="dxa"/>
            <w:bottom w:w="0" w:type="dxa"/>
            <w:right w:w="108" w:type="dxa"/>
          </w:tblCellMar>
        </w:tblPrEx>
        <w:trPr>
          <w:trHeight w:val="1123" w:hRule="atLeast"/>
          <w:tblHeader/>
        </w:trPr>
        <w:tc>
          <w:tcPr>
            <w:tcW w:w="540" w:type="dxa"/>
            <w:tcBorders>
              <w:top w:val="single" w:color="auto" w:sz="4" w:space="0"/>
              <w:left w:val="single" w:color="auto" w:sz="4" w:space="0"/>
              <w:bottom w:val="single" w:color="auto" w:sz="4" w:space="0"/>
              <w:right w:val="single" w:color="auto" w:sz="4" w:space="0"/>
            </w:tcBorders>
            <w:vAlign w:val="center"/>
          </w:tcPr>
          <w:p w14:paraId="6E5CE415">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19</w:t>
            </w:r>
          </w:p>
        </w:tc>
        <w:tc>
          <w:tcPr>
            <w:tcW w:w="720" w:type="dxa"/>
            <w:vMerge w:val="continue"/>
            <w:tcBorders>
              <w:left w:val="nil"/>
              <w:bottom w:val="single" w:color="auto" w:sz="4" w:space="0"/>
              <w:right w:val="single" w:color="auto" w:sz="4" w:space="0"/>
            </w:tcBorders>
            <w:vAlign w:val="center"/>
          </w:tcPr>
          <w:p w14:paraId="08FDAAFC">
            <w:pPr>
              <w:spacing w:line="300" w:lineRule="exact"/>
              <w:jc w:val="left"/>
              <w:rPr>
                <w:rFonts w:hint="eastAsia" w:ascii="仿宋_GB2312" w:hAnsi="宋体" w:eastAsia="仿宋_GB2312"/>
                <w:sz w:val="18"/>
                <w:szCs w:val="18"/>
              </w:rPr>
            </w:pPr>
          </w:p>
        </w:tc>
        <w:tc>
          <w:tcPr>
            <w:tcW w:w="900" w:type="dxa"/>
            <w:tcBorders>
              <w:top w:val="single" w:color="auto" w:sz="4" w:space="0"/>
              <w:left w:val="nil"/>
              <w:bottom w:val="single" w:color="auto" w:sz="4" w:space="0"/>
              <w:right w:val="single" w:color="auto" w:sz="4" w:space="0"/>
            </w:tcBorders>
            <w:vAlign w:val="center"/>
          </w:tcPr>
          <w:p w14:paraId="0A9E7CC2">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rPr>
              <w:t>食品用药安全宣传活动</w:t>
            </w:r>
          </w:p>
        </w:tc>
        <w:tc>
          <w:tcPr>
            <w:tcW w:w="1980" w:type="dxa"/>
            <w:tcBorders>
              <w:top w:val="single" w:color="auto" w:sz="4" w:space="0"/>
              <w:left w:val="single" w:color="auto" w:sz="4" w:space="0"/>
              <w:bottom w:val="single" w:color="auto" w:sz="4" w:space="0"/>
              <w:right w:val="single" w:color="auto" w:sz="4" w:space="0"/>
            </w:tcBorders>
            <w:vAlign w:val="center"/>
          </w:tcPr>
          <w:p w14:paraId="68C8F300">
            <w:pPr>
              <w:spacing w:line="300" w:lineRule="exact"/>
              <w:jc w:val="left"/>
              <w:rPr>
                <w:rFonts w:hint="eastAsia" w:ascii="仿宋_GB2312" w:hAnsi="宋体" w:eastAsia="仿宋_GB2312"/>
                <w:sz w:val="18"/>
                <w:szCs w:val="18"/>
              </w:rPr>
            </w:pPr>
            <w:r>
              <w:rPr>
                <w:rFonts w:hint="eastAsia" w:ascii="仿宋_GB2312" w:hAnsi="宋体" w:eastAsia="仿宋_GB2312"/>
                <w:sz w:val="18"/>
                <w:szCs w:val="18"/>
              </w:rPr>
              <w:t>活动时间、活动地点、活动形式、活动主题和内容等</w:t>
            </w:r>
          </w:p>
        </w:tc>
        <w:tc>
          <w:tcPr>
            <w:tcW w:w="1980" w:type="dxa"/>
            <w:tcBorders>
              <w:top w:val="single" w:color="auto" w:sz="4" w:space="0"/>
              <w:left w:val="single" w:color="auto" w:sz="4" w:space="0"/>
              <w:bottom w:val="single" w:color="auto" w:sz="4" w:space="0"/>
              <w:right w:val="single" w:color="auto" w:sz="4" w:space="0"/>
            </w:tcBorders>
            <w:vAlign w:val="center"/>
          </w:tcPr>
          <w:p w14:paraId="4A372FB7">
            <w:pPr>
              <w:spacing w:line="300" w:lineRule="exact"/>
              <w:rPr>
                <w:rFonts w:hint="eastAsia" w:ascii="仿宋_GB2312" w:hAnsi="宋体" w:eastAsia="仿宋_GB2312"/>
                <w:sz w:val="18"/>
                <w:szCs w:val="18"/>
              </w:rPr>
            </w:pPr>
            <w:r>
              <w:rPr>
                <w:rFonts w:hint="eastAsia" w:ascii="仿宋_GB2312" w:hAnsi="宋体" w:eastAsia="仿宋_GB2312"/>
                <w:sz w:val="18"/>
                <w:szCs w:val="18"/>
              </w:rPr>
              <w:t>《政府信息公开条例》、《关于全面推进政务公开工作的意见》</w:t>
            </w:r>
          </w:p>
        </w:tc>
        <w:tc>
          <w:tcPr>
            <w:tcW w:w="1260" w:type="dxa"/>
            <w:tcBorders>
              <w:top w:val="single" w:color="auto" w:sz="4" w:space="0"/>
              <w:left w:val="single" w:color="auto" w:sz="4" w:space="0"/>
              <w:bottom w:val="single" w:color="auto" w:sz="4" w:space="0"/>
              <w:right w:val="single" w:color="auto" w:sz="4" w:space="0"/>
            </w:tcBorders>
            <w:vAlign w:val="center"/>
          </w:tcPr>
          <w:p w14:paraId="6BBF1693">
            <w:pPr>
              <w:spacing w:line="300" w:lineRule="exact"/>
              <w:rPr>
                <w:rFonts w:hint="eastAsia" w:ascii="仿宋_GB2312" w:hAnsi="宋体" w:eastAsia="仿宋_GB2312"/>
                <w:sz w:val="18"/>
                <w:szCs w:val="18"/>
              </w:rPr>
            </w:pPr>
            <w:r>
              <w:rPr>
                <w:rFonts w:hint="eastAsia" w:ascii="仿宋_GB2312" w:hAnsi="宋体" w:eastAsia="仿宋_GB2312"/>
                <w:sz w:val="18"/>
                <w:szCs w:val="18"/>
              </w:rPr>
              <w:t>信息形成之日起7个工作日内</w:t>
            </w:r>
          </w:p>
        </w:tc>
        <w:tc>
          <w:tcPr>
            <w:tcW w:w="1440" w:type="dxa"/>
            <w:tcBorders>
              <w:top w:val="single" w:color="auto" w:sz="4" w:space="0"/>
              <w:left w:val="single" w:color="auto" w:sz="4" w:space="0"/>
              <w:bottom w:val="single" w:color="auto" w:sz="4" w:space="0"/>
              <w:right w:val="single" w:color="auto" w:sz="4" w:space="0"/>
            </w:tcBorders>
            <w:vAlign w:val="center"/>
          </w:tcPr>
          <w:p w14:paraId="6F730D80">
            <w:pPr>
              <w:spacing w:line="300" w:lineRule="exact"/>
              <w:rPr>
                <w:rFonts w:hint="eastAsia" w:ascii="仿宋_GB2312" w:hAnsi="宋体" w:eastAsia="仿宋_GB2312"/>
                <w:sz w:val="18"/>
                <w:szCs w:val="18"/>
              </w:rPr>
            </w:pPr>
            <w:r>
              <w:rPr>
                <w:rFonts w:hint="eastAsia" w:ascii="仿宋_GB2312" w:hAnsi="宋体" w:eastAsia="仿宋_GB2312"/>
                <w:sz w:val="18"/>
                <w:szCs w:val="18"/>
                <w:lang w:eastAsia="zh-CN"/>
              </w:rPr>
              <w:t>镇政府食安办</w:t>
            </w:r>
          </w:p>
        </w:tc>
        <w:tc>
          <w:tcPr>
            <w:tcW w:w="2520" w:type="dxa"/>
            <w:tcBorders>
              <w:top w:val="single" w:color="auto" w:sz="4" w:space="0"/>
              <w:left w:val="single" w:color="auto" w:sz="4" w:space="0"/>
              <w:bottom w:val="single" w:color="auto" w:sz="4" w:space="0"/>
              <w:right w:val="single" w:color="auto" w:sz="4" w:space="0"/>
            </w:tcBorders>
            <w:vAlign w:val="center"/>
          </w:tcPr>
          <w:p w14:paraId="240A527E">
            <w:pPr>
              <w:widowControl/>
              <w:spacing w:line="300" w:lineRule="exact"/>
              <w:jc w:val="left"/>
              <w:rPr>
                <w:rFonts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 xml:space="preserve">          </w:t>
            </w:r>
          </w:p>
          <w:p w14:paraId="13CCAE2C">
            <w:pPr>
              <w:widowControl/>
              <w:spacing w:line="300" w:lineRule="exact"/>
              <w:jc w:val="left"/>
              <w:rPr>
                <w:rFonts w:hint="eastAsia" w:ascii="仿宋_GB2312" w:hAnsi="宋体" w:eastAsia="仿宋_GB2312"/>
                <w:kern w:val="0"/>
                <w:sz w:val="18"/>
                <w:szCs w:val="18"/>
                <w:shd w:val="clear" w:color="auto" w:fill="FFFFFF"/>
              </w:rPr>
            </w:pPr>
            <w:r>
              <w:rPr>
                <w:rFonts w:hint="eastAsia" w:ascii="仿宋_GB2312" w:hAnsi="宋体" w:eastAsia="仿宋_GB2312"/>
                <w:sz w:val="18"/>
                <w:szCs w:val="18"/>
              </w:rPr>
              <w:t>■社区</w:t>
            </w:r>
            <w:r>
              <w:rPr>
                <w:rFonts w:ascii="仿宋_GB2312" w:hAnsi="宋体" w:eastAsia="仿宋_GB2312"/>
                <w:sz w:val="18"/>
                <w:szCs w:val="18"/>
              </w:rPr>
              <w:t>/</w:t>
            </w:r>
            <w:r>
              <w:rPr>
                <w:rFonts w:hint="eastAsia" w:ascii="仿宋_GB2312" w:hAnsi="宋体" w:eastAsia="仿宋_GB2312"/>
                <w:sz w:val="18"/>
                <w:szCs w:val="18"/>
              </w:rPr>
              <w:t>村公示栏（电子屏）</w:t>
            </w:r>
          </w:p>
        </w:tc>
        <w:tc>
          <w:tcPr>
            <w:tcW w:w="720" w:type="dxa"/>
            <w:tcBorders>
              <w:top w:val="single" w:color="auto" w:sz="4" w:space="0"/>
              <w:left w:val="nil"/>
              <w:bottom w:val="single" w:color="auto" w:sz="4" w:space="0"/>
              <w:right w:val="single" w:color="auto" w:sz="4" w:space="0"/>
            </w:tcBorders>
            <w:vAlign w:val="center"/>
          </w:tcPr>
          <w:p w14:paraId="3214BDA0">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09" w:type="dxa"/>
            <w:tcBorders>
              <w:top w:val="single" w:color="auto" w:sz="4" w:space="0"/>
              <w:left w:val="nil"/>
              <w:bottom w:val="single" w:color="auto" w:sz="4" w:space="0"/>
              <w:right w:val="single" w:color="auto" w:sz="4" w:space="0"/>
            </w:tcBorders>
            <w:vAlign w:val="top"/>
          </w:tcPr>
          <w:p w14:paraId="3675E46A">
            <w:pPr>
              <w:spacing w:line="300" w:lineRule="exact"/>
              <w:jc w:val="center"/>
              <w:rPr>
                <w:rFonts w:hint="eastAsia" w:ascii="仿宋_GB2312" w:hAnsi="宋体" w:eastAsia="仿宋_GB2312"/>
                <w:sz w:val="18"/>
                <w:szCs w:val="18"/>
                <w:shd w:val="clear" w:color="auto" w:fill="FFFFFF"/>
              </w:rPr>
            </w:pPr>
          </w:p>
        </w:tc>
        <w:tc>
          <w:tcPr>
            <w:tcW w:w="551" w:type="dxa"/>
            <w:tcBorders>
              <w:top w:val="single" w:color="auto" w:sz="4" w:space="0"/>
              <w:left w:val="nil"/>
              <w:bottom w:val="single" w:color="auto" w:sz="4" w:space="0"/>
              <w:right w:val="single" w:color="auto" w:sz="4" w:space="0"/>
            </w:tcBorders>
            <w:vAlign w:val="center"/>
          </w:tcPr>
          <w:p w14:paraId="715C2D07">
            <w:pPr>
              <w:spacing w:line="300" w:lineRule="exact"/>
              <w:jc w:val="center"/>
              <w:rPr>
                <w:rFonts w:hint="eastAsia"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tcBorders>
              <w:top w:val="single" w:color="auto" w:sz="4" w:space="0"/>
              <w:left w:val="nil"/>
              <w:bottom w:val="single" w:color="auto" w:sz="4" w:space="0"/>
              <w:right w:val="single" w:color="auto" w:sz="4" w:space="0"/>
            </w:tcBorders>
            <w:vAlign w:val="center"/>
          </w:tcPr>
          <w:p w14:paraId="5FB2A871">
            <w:pPr>
              <w:spacing w:line="300" w:lineRule="exact"/>
              <w:jc w:val="center"/>
              <w:rPr>
                <w:rFonts w:hint="eastAsia" w:ascii="仿宋_GB2312" w:hAnsi="宋体" w:eastAsia="仿宋_GB2312"/>
                <w:sz w:val="18"/>
                <w:szCs w:val="18"/>
              </w:rPr>
            </w:pPr>
          </w:p>
        </w:tc>
        <w:tc>
          <w:tcPr>
            <w:tcW w:w="720" w:type="dxa"/>
            <w:tcBorders>
              <w:top w:val="single" w:color="auto" w:sz="4" w:space="0"/>
              <w:left w:val="nil"/>
              <w:bottom w:val="single" w:color="auto" w:sz="4" w:space="0"/>
              <w:right w:val="single" w:color="auto" w:sz="4" w:space="0"/>
            </w:tcBorders>
            <w:vAlign w:val="center"/>
          </w:tcPr>
          <w:p w14:paraId="7EB13213">
            <w:pPr>
              <w:spacing w:line="300" w:lineRule="exact"/>
              <w:jc w:val="center"/>
              <w:rPr>
                <w:rFonts w:hint="eastAsia" w:ascii="仿宋_GB2312" w:hAnsi="宋体" w:eastAsia="仿宋_GB2312"/>
                <w:sz w:val="18"/>
                <w:szCs w:val="18"/>
                <w:shd w:val="clear" w:color="auto" w:fill="FFFFFF"/>
              </w:rPr>
            </w:pPr>
          </w:p>
        </w:tc>
        <w:tc>
          <w:tcPr>
            <w:tcW w:w="720" w:type="dxa"/>
            <w:tcBorders>
              <w:top w:val="single" w:color="auto" w:sz="4" w:space="0"/>
              <w:left w:val="nil"/>
              <w:bottom w:val="single" w:color="auto" w:sz="4" w:space="0"/>
              <w:right w:val="single" w:color="auto" w:sz="4" w:space="0"/>
            </w:tcBorders>
            <w:vAlign w:val="center"/>
          </w:tcPr>
          <w:p w14:paraId="5DA31B16">
            <w:pPr>
              <w:spacing w:line="300" w:lineRule="exact"/>
              <w:jc w:val="center"/>
              <w:rPr>
                <w:rFonts w:hint="eastAsia" w:ascii="仿宋_GB2312" w:hAnsi="宋体" w:eastAsia="仿宋_GB2312"/>
                <w:sz w:val="18"/>
                <w:szCs w:val="18"/>
              </w:rPr>
            </w:pPr>
            <w:r>
              <w:rPr>
                <w:rFonts w:hint="eastAsia" w:ascii="仿宋_GB2312" w:hAnsi="宋体" w:eastAsia="仿宋_GB2312"/>
                <w:sz w:val="18"/>
                <w:szCs w:val="18"/>
                <w:shd w:val="clear" w:color="auto" w:fill="FFFFFF"/>
              </w:rPr>
              <w:t>√</w:t>
            </w:r>
          </w:p>
        </w:tc>
      </w:tr>
    </w:tbl>
    <w:p w14:paraId="01424FC1"/>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ZWJiOGVmMzcxZGJmNmU5ZjQwZmQ3YzY0ZGM2ZTAifQ=="/>
  </w:docVars>
  <w:rsids>
    <w:rsidRoot w:val="74B3368E"/>
    <w:rsid w:val="01D179DA"/>
    <w:rsid w:val="01D37BBA"/>
    <w:rsid w:val="0436456C"/>
    <w:rsid w:val="043E7FD4"/>
    <w:rsid w:val="04933FC9"/>
    <w:rsid w:val="04990281"/>
    <w:rsid w:val="04D40380"/>
    <w:rsid w:val="05667A81"/>
    <w:rsid w:val="057D5EC3"/>
    <w:rsid w:val="05ED541C"/>
    <w:rsid w:val="067526A6"/>
    <w:rsid w:val="0846002F"/>
    <w:rsid w:val="08D91346"/>
    <w:rsid w:val="0A6D718E"/>
    <w:rsid w:val="0B1F2820"/>
    <w:rsid w:val="0C8A29F8"/>
    <w:rsid w:val="0D0A07AD"/>
    <w:rsid w:val="0D2E116F"/>
    <w:rsid w:val="0E541055"/>
    <w:rsid w:val="0F4C70FB"/>
    <w:rsid w:val="10AB2569"/>
    <w:rsid w:val="12444130"/>
    <w:rsid w:val="12777918"/>
    <w:rsid w:val="13887338"/>
    <w:rsid w:val="13E44C87"/>
    <w:rsid w:val="1463738B"/>
    <w:rsid w:val="15925A39"/>
    <w:rsid w:val="15B83AD5"/>
    <w:rsid w:val="16357D46"/>
    <w:rsid w:val="170E5E7B"/>
    <w:rsid w:val="182A037F"/>
    <w:rsid w:val="18F166D2"/>
    <w:rsid w:val="1B71396A"/>
    <w:rsid w:val="1DED7313"/>
    <w:rsid w:val="22D12C96"/>
    <w:rsid w:val="22FE4E21"/>
    <w:rsid w:val="23466DA6"/>
    <w:rsid w:val="23826019"/>
    <w:rsid w:val="27C4093A"/>
    <w:rsid w:val="29011FE1"/>
    <w:rsid w:val="290521DF"/>
    <w:rsid w:val="29F22B04"/>
    <w:rsid w:val="2AAD1F98"/>
    <w:rsid w:val="2DFB69B4"/>
    <w:rsid w:val="2EBF360B"/>
    <w:rsid w:val="2F855846"/>
    <w:rsid w:val="2FB90E84"/>
    <w:rsid w:val="30B26F11"/>
    <w:rsid w:val="310E7420"/>
    <w:rsid w:val="317B6FD3"/>
    <w:rsid w:val="34355407"/>
    <w:rsid w:val="352A568F"/>
    <w:rsid w:val="366E6BD5"/>
    <w:rsid w:val="36EB4058"/>
    <w:rsid w:val="38A52077"/>
    <w:rsid w:val="3C941443"/>
    <w:rsid w:val="3E253596"/>
    <w:rsid w:val="412B0435"/>
    <w:rsid w:val="41FE490D"/>
    <w:rsid w:val="43FC6761"/>
    <w:rsid w:val="44194C0B"/>
    <w:rsid w:val="448B22B4"/>
    <w:rsid w:val="46731AEA"/>
    <w:rsid w:val="480F2554"/>
    <w:rsid w:val="49AC4B44"/>
    <w:rsid w:val="4A5B49AC"/>
    <w:rsid w:val="4ACC50AB"/>
    <w:rsid w:val="4C472833"/>
    <w:rsid w:val="4C551AF5"/>
    <w:rsid w:val="4DB566D1"/>
    <w:rsid w:val="4F471BFE"/>
    <w:rsid w:val="50D52CB2"/>
    <w:rsid w:val="537468EB"/>
    <w:rsid w:val="546A7192"/>
    <w:rsid w:val="54716A8C"/>
    <w:rsid w:val="579F6FC3"/>
    <w:rsid w:val="59055F6C"/>
    <w:rsid w:val="5999467B"/>
    <w:rsid w:val="5AB577FB"/>
    <w:rsid w:val="5AC65671"/>
    <w:rsid w:val="5D137F8D"/>
    <w:rsid w:val="5D9C2907"/>
    <w:rsid w:val="5DAF012A"/>
    <w:rsid w:val="5DCA5221"/>
    <w:rsid w:val="5E3C426E"/>
    <w:rsid w:val="5E666A96"/>
    <w:rsid w:val="5F817F2A"/>
    <w:rsid w:val="611E604F"/>
    <w:rsid w:val="614865CD"/>
    <w:rsid w:val="618904FF"/>
    <w:rsid w:val="64655C18"/>
    <w:rsid w:val="651C5C09"/>
    <w:rsid w:val="654D0E6A"/>
    <w:rsid w:val="66C90352"/>
    <w:rsid w:val="683A6559"/>
    <w:rsid w:val="685D09D5"/>
    <w:rsid w:val="68AC4DC9"/>
    <w:rsid w:val="6B252EB1"/>
    <w:rsid w:val="6DA633AD"/>
    <w:rsid w:val="6DA9477B"/>
    <w:rsid w:val="6E4C4918"/>
    <w:rsid w:val="6E573EA8"/>
    <w:rsid w:val="6F2221EA"/>
    <w:rsid w:val="717A008E"/>
    <w:rsid w:val="732B5638"/>
    <w:rsid w:val="74390FE4"/>
    <w:rsid w:val="74B3368E"/>
    <w:rsid w:val="74CA2E29"/>
    <w:rsid w:val="76D53828"/>
    <w:rsid w:val="78C62372"/>
    <w:rsid w:val="791915F0"/>
    <w:rsid w:val="7A7217B4"/>
    <w:rsid w:val="7BF223AF"/>
    <w:rsid w:val="7D6F50DD"/>
    <w:rsid w:val="7EFE1309"/>
    <w:rsid w:val="7FF021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character" w:styleId="7">
    <w:name w:val="Hyperlink"/>
    <w:basedOn w:val="5"/>
    <w:qFormat/>
    <w:uiPriority w:val="0"/>
    <w:rPr>
      <w:color w:val="0000FF"/>
      <w:u w:val="single"/>
    </w:rPr>
  </w:style>
  <w:style w:type="paragraph" w:styleId="8">
    <w:name w:val="List Paragraph"/>
    <w:basedOn w:val="1"/>
    <w:qFormat/>
    <w:uiPriority w:val="0"/>
    <w:pPr>
      <w:ind w:firstLine="420" w:firstLineChars="200"/>
    </w:pPr>
    <w:rPr>
      <w:rFonts w:ascii="等线" w:hAnsi="等线" w:eastAsia="等线"/>
    </w:rPr>
  </w:style>
  <w:style w:type="paragraph" w:customStyle="1" w:styleId="9">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6072</Words>
  <Characters>6140</Characters>
  <Lines>0</Lines>
  <Paragraphs>0</Paragraphs>
  <TotalTime>0</TotalTime>
  <ScaleCrop>false</ScaleCrop>
  <LinksUpToDate>false</LinksUpToDate>
  <CharactersWithSpaces>12354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2020-09-09T02:32:00Z</dcterms:created>
  <dc:creator>Administrator</dc:creator>
  <cp:lastModifiedBy>陈霞</cp:lastModifiedBy>
  <dcterms:modified xsi:type="dcterms:W3CDTF">2026-08-10T01:17:01Z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3573759ED2DC491F9D2B5C19595BB41B_13</vt:lpwstr>
  </property>
  <property fmtid="{D5CDD505-2E9C-101B-9397-08002B2CF9AE}" pid="4" name="KSOTemplateDocerSaveRecord">
    <vt:lpwstr>eyJoZGlkIjoiYTZlNmE2MzkwOTE5ZGM4ZTRjNmJhMTk1YjQzMWY4N2EiLCJ1c2VySWQiOiIxNDg0MjA5OTY0In0=</vt:lpwstr>
  </property>
</Properties>
</file>